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41" w:rsidRDefault="00E62DAB">
      <w:pPr>
        <w:ind w:right="-199"/>
        <w:jc w:val="center"/>
        <w:rPr>
          <w:sz w:val="20"/>
          <w:szCs w:val="20"/>
        </w:rPr>
      </w:pPr>
      <w:r>
        <w:rPr>
          <w:rFonts w:eastAsia="Times New Roman"/>
          <w:b/>
          <w:bCs/>
          <w:sz w:val="27"/>
          <w:szCs w:val="27"/>
        </w:rPr>
        <w:t>ДОГОВОР - ОФЕРТА</w:t>
      </w:r>
    </w:p>
    <w:p w:rsidR="00351D41" w:rsidRDefault="00351D41">
      <w:pPr>
        <w:spacing w:line="52" w:lineRule="exact"/>
        <w:rPr>
          <w:sz w:val="24"/>
          <w:szCs w:val="24"/>
        </w:rPr>
      </w:pPr>
    </w:p>
    <w:p w:rsidR="00351D41" w:rsidRDefault="00E62DAB">
      <w:pPr>
        <w:ind w:right="-279"/>
        <w:jc w:val="center"/>
        <w:rPr>
          <w:sz w:val="20"/>
          <w:szCs w:val="20"/>
        </w:rPr>
      </w:pPr>
      <w:r>
        <w:rPr>
          <w:rFonts w:eastAsia="Times New Roman"/>
          <w:b/>
          <w:bCs/>
          <w:sz w:val="27"/>
          <w:szCs w:val="27"/>
        </w:rPr>
        <w:t>на оказание информационных и телекоммуникационных услуг</w:t>
      </w:r>
    </w:p>
    <w:p w:rsidR="00351D41" w:rsidRDefault="00351D41">
      <w:pPr>
        <w:spacing w:line="362" w:lineRule="exact"/>
        <w:rPr>
          <w:sz w:val="24"/>
          <w:szCs w:val="24"/>
        </w:rPr>
      </w:pPr>
    </w:p>
    <w:p w:rsidR="00351D41" w:rsidRDefault="00E62DAB">
      <w:pPr>
        <w:tabs>
          <w:tab w:val="left" w:pos="6180"/>
        </w:tabs>
        <w:ind w:left="260"/>
        <w:rPr>
          <w:sz w:val="20"/>
          <w:szCs w:val="20"/>
        </w:rPr>
      </w:pPr>
      <w:r>
        <w:rPr>
          <w:rFonts w:eastAsia="Times New Roman"/>
          <w:sz w:val="27"/>
          <w:szCs w:val="27"/>
        </w:rPr>
        <w:t>г. Гусь-Хрустальный</w:t>
      </w:r>
      <w:r>
        <w:rPr>
          <w:sz w:val="20"/>
          <w:szCs w:val="20"/>
        </w:rPr>
        <w:tab/>
      </w:r>
      <w:r>
        <w:rPr>
          <w:rFonts w:eastAsia="Times New Roman"/>
          <w:sz w:val="27"/>
          <w:szCs w:val="27"/>
        </w:rPr>
        <w:t>«___»___________20__г.</w:t>
      </w:r>
    </w:p>
    <w:p w:rsidR="00351D41" w:rsidRDefault="00351D41">
      <w:pPr>
        <w:spacing w:line="329" w:lineRule="exact"/>
        <w:rPr>
          <w:sz w:val="24"/>
          <w:szCs w:val="24"/>
        </w:rPr>
      </w:pPr>
    </w:p>
    <w:p w:rsidR="00351D41" w:rsidRDefault="00E62DAB">
      <w:pPr>
        <w:spacing w:line="263" w:lineRule="auto"/>
        <w:ind w:left="240" w:right="140" w:firstLine="720"/>
        <w:rPr>
          <w:sz w:val="20"/>
          <w:szCs w:val="20"/>
        </w:rPr>
      </w:pPr>
      <w:proofErr w:type="gramStart"/>
      <w:r>
        <w:rPr>
          <w:rFonts w:eastAsia="Times New Roman"/>
          <w:sz w:val="26"/>
          <w:szCs w:val="26"/>
        </w:rPr>
        <w:t>Общество с ограниченной ответственностью (ООО) «ТелеМонтаж», действующее на основании лицензий №</w:t>
      </w:r>
      <w:r w:rsidR="00ED7ED9">
        <w:rPr>
          <w:rFonts w:eastAsia="Times New Roman"/>
          <w:sz w:val="26"/>
          <w:szCs w:val="26"/>
        </w:rPr>
        <w:t>151733 и №177748</w:t>
      </w:r>
      <w:r>
        <w:rPr>
          <w:rFonts w:eastAsia="Times New Roman"/>
          <w:sz w:val="26"/>
          <w:szCs w:val="26"/>
        </w:rPr>
        <w:t xml:space="preserve">, выданных Федеральной службой по надзору в сфере связи Российской Федерации, именуемое в дальнейшем Оператор, в лице Генерального директора </w:t>
      </w:r>
      <w:proofErr w:type="spellStart"/>
      <w:r>
        <w:rPr>
          <w:rFonts w:eastAsia="Times New Roman"/>
          <w:sz w:val="26"/>
          <w:szCs w:val="26"/>
        </w:rPr>
        <w:t>Жильцовой</w:t>
      </w:r>
      <w:proofErr w:type="spellEnd"/>
      <w:r>
        <w:rPr>
          <w:rFonts w:eastAsia="Times New Roman"/>
          <w:sz w:val="26"/>
          <w:szCs w:val="26"/>
        </w:rPr>
        <w:t xml:space="preserve"> Веры Викторовны, действующей на основании Устава, предлагает заключить настоящий договор, являющийся офертой (предложением заключить договор на определенных условиях) в соответствии со ст.432 Гражданского кодекса РФ.</w:t>
      </w:r>
      <w:proofErr w:type="gramEnd"/>
      <w:r>
        <w:rPr>
          <w:rFonts w:eastAsia="Times New Roman"/>
          <w:sz w:val="26"/>
          <w:szCs w:val="26"/>
        </w:rPr>
        <w:t xml:space="preserve"> Гражданского кодекса РФ.</w:t>
      </w:r>
    </w:p>
    <w:p w:rsidR="00351D41" w:rsidRDefault="00351D41">
      <w:pPr>
        <w:spacing w:line="269" w:lineRule="exact"/>
        <w:rPr>
          <w:sz w:val="24"/>
          <w:szCs w:val="24"/>
        </w:rPr>
      </w:pPr>
    </w:p>
    <w:p w:rsidR="00351D41" w:rsidRDefault="00E62DAB">
      <w:pPr>
        <w:spacing w:line="261" w:lineRule="auto"/>
        <w:ind w:left="240" w:right="100" w:firstLine="720"/>
        <w:rPr>
          <w:sz w:val="20"/>
          <w:szCs w:val="20"/>
        </w:rPr>
      </w:pPr>
      <w:r>
        <w:rPr>
          <w:rFonts w:eastAsia="Times New Roman"/>
          <w:sz w:val="26"/>
          <w:szCs w:val="26"/>
        </w:rPr>
        <w:t xml:space="preserve">Акцептом (принятие предложения) настоящей оферты считается оформление заявки, расположенной на сайте Оператора </w:t>
      </w:r>
      <w:r>
        <w:rPr>
          <w:rFonts w:eastAsia="Times New Roman"/>
          <w:color w:val="0000FF"/>
          <w:sz w:val="26"/>
          <w:szCs w:val="26"/>
          <w:u w:val="single"/>
        </w:rPr>
        <w:t>http://www.tvinnet.ru</w:t>
      </w:r>
      <w:r>
        <w:rPr>
          <w:rFonts w:eastAsia="Times New Roman"/>
          <w:sz w:val="26"/>
          <w:szCs w:val="26"/>
        </w:rPr>
        <w:t>. Условия и порядок подключения указан в разделе «Подключение» расположенном на сайте Оператора http://www. tvinnet.ru.</w:t>
      </w:r>
    </w:p>
    <w:p w:rsidR="00351D41" w:rsidRDefault="00351D41">
      <w:pPr>
        <w:spacing w:line="269" w:lineRule="exact"/>
        <w:rPr>
          <w:sz w:val="24"/>
          <w:szCs w:val="24"/>
        </w:rPr>
      </w:pPr>
    </w:p>
    <w:p w:rsidR="00351D41" w:rsidRDefault="00E62DAB">
      <w:pPr>
        <w:spacing w:line="251" w:lineRule="auto"/>
        <w:ind w:left="240" w:right="940" w:firstLine="720"/>
        <w:rPr>
          <w:sz w:val="20"/>
          <w:szCs w:val="20"/>
        </w:rPr>
      </w:pPr>
      <w:r>
        <w:rPr>
          <w:rFonts w:eastAsia="Times New Roman"/>
          <w:sz w:val="26"/>
          <w:szCs w:val="26"/>
        </w:rPr>
        <w:t>Оформление со стороны Абонента заявки означает принятие им всех условий настоящего договора в полном объеме.</w:t>
      </w:r>
    </w:p>
    <w:p w:rsidR="00351D41" w:rsidRDefault="00351D41">
      <w:pPr>
        <w:spacing w:line="279" w:lineRule="exact"/>
        <w:rPr>
          <w:sz w:val="24"/>
          <w:szCs w:val="24"/>
        </w:rPr>
      </w:pPr>
    </w:p>
    <w:p w:rsidR="00351D41" w:rsidRDefault="00E62DAB">
      <w:pPr>
        <w:spacing w:line="259" w:lineRule="auto"/>
        <w:ind w:left="240" w:firstLine="720"/>
        <w:rPr>
          <w:sz w:val="20"/>
          <w:szCs w:val="20"/>
        </w:rPr>
      </w:pPr>
      <w:r>
        <w:rPr>
          <w:rFonts w:eastAsia="Times New Roman"/>
          <w:sz w:val="26"/>
          <w:szCs w:val="26"/>
        </w:rPr>
        <w:t>Оператор связи при получения заявки осуществляет регистрацию Абонента с присвоением ему лицевого счета, после чего Абонентом вносится обусловленная сумма.</w:t>
      </w:r>
    </w:p>
    <w:p w:rsidR="00351D41" w:rsidRDefault="00351D41">
      <w:pPr>
        <w:spacing w:line="314" w:lineRule="exact"/>
        <w:rPr>
          <w:sz w:val="24"/>
          <w:szCs w:val="24"/>
        </w:rPr>
      </w:pPr>
    </w:p>
    <w:p w:rsidR="00351D41" w:rsidRDefault="00E62DAB">
      <w:pPr>
        <w:numPr>
          <w:ilvl w:val="0"/>
          <w:numId w:val="1"/>
        </w:numPr>
        <w:tabs>
          <w:tab w:val="left" w:pos="3640"/>
        </w:tabs>
        <w:ind w:left="3640" w:hanging="250"/>
        <w:rPr>
          <w:rFonts w:eastAsia="Times New Roman"/>
          <w:b/>
          <w:bCs/>
          <w:sz w:val="26"/>
          <w:szCs w:val="26"/>
        </w:rPr>
      </w:pPr>
      <w:r>
        <w:rPr>
          <w:rFonts w:eastAsia="Times New Roman"/>
          <w:b/>
          <w:bCs/>
          <w:sz w:val="26"/>
          <w:szCs w:val="26"/>
        </w:rPr>
        <w:t>ПРЕДМЕТ ДОГОВОРА</w:t>
      </w:r>
    </w:p>
    <w:p w:rsidR="00351D41" w:rsidRDefault="00351D41">
      <w:pPr>
        <w:spacing w:line="338" w:lineRule="exact"/>
        <w:rPr>
          <w:sz w:val="24"/>
          <w:szCs w:val="24"/>
        </w:rPr>
      </w:pPr>
    </w:p>
    <w:p w:rsidR="00351D41" w:rsidRDefault="00E62DAB">
      <w:pPr>
        <w:spacing w:line="273" w:lineRule="auto"/>
        <w:ind w:left="260" w:right="420" w:firstLine="725"/>
        <w:rPr>
          <w:sz w:val="20"/>
          <w:szCs w:val="20"/>
        </w:rPr>
      </w:pPr>
      <w:r>
        <w:rPr>
          <w:rFonts w:eastAsia="Times New Roman"/>
          <w:sz w:val="25"/>
          <w:szCs w:val="25"/>
        </w:rPr>
        <w:t>1.1.   Оператор оказывает телематические услуги связи и услуги связи по передаче данных для предоставления доступа к сети Интернет, а Абонент оплачивает оказанные услуги в соответствии с условиями настоящего договора.</w:t>
      </w:r>
    </w:p>
    <w:p w:rsidR="00351D41" w:rsidRDefault="00351D41">
      <w:pPr>
        <w:spacing w:line="302" w:lineRule="exact"/>
        <w:rPr>
          <w:sz w:val="24"/>
          <w:szCs w:val="24"/>
        </w:rPr>
      </w:pPr>
    </w:p>
    <w:p w:rsidR="00351D41" w:rsidRDefault="00E62DAB">
      <w:pPr>
        <w:numPr>
          <w:ilvl w:val="0"/>
          <w:numId w:val="2"/>
        </w:numPr>
        <w:tabs>
          <w:tab w:val="left" w:pos="3440"/>
        </w:tabs>
        <w:ind w:left="3440" w:hanging="257"/>
        <w:rPr>
          <w:rFonts w:eastAsia="Times New Roman"/>
          <w:b/>
          <w:bCs/>
          <w:sz w:val="26"/>
          <w:szCs w:val="26"/>
        </w:rPr>
      </w:pPr>
      <w:r>
        <w:rPr>
          <w:rFonts w:eastAsia="Times New Roman"/>
          <w:b/>
          <w:bCs/>
          <w:sz w:val="26"/>
          <w:szCs w:val="26"/>
        </w:rPr>
        <w:t>ОБЯЗАННОСТИ СТОРОН</w:t>
      </w:r>
    </w:p>
    <w:p w:rsidR="00351D41" w:rsidRDefault="00351D41">
      <w:pPr>
        <w:spacing w:line="335" w:lineRule="exact"/>
        <w:rPr>
          <w:sz w:val="24"/>
          <w:szCs w:val="24"/>
        </w:rPr>
      </w:pPr>
    </w:p>
    <w:p w:rsidR="00351D41" w:rsidRDefault="00E62DAB">
      <w:pPr>
        <w:spacing w:line="266" w:lineRule="auto"/>
        <w:ind w:left="240" w:right="560" w:firstLine="722"/>
        <w:rPr>
          <w:sz w:val="20"/>
          <w:szCs w:val="20"/>
        </w:rPr>
      </w:pPr>
      <w:r>
        <w:rPr>
          <w:rFonts w:eastAsia="Times New Roman"/>
          <w:sz w:val="26"/>
          <w:szCs w:val="26"/>
        </w:rPr>
        <w:t>2.1.   Стороны имеют права и несут обязанности, предусмотренные Правилами об оказании телематических услуг связи, утв. Постановлением Правительства № 575 от 10.09.2007, Правилами об оказании услуг по передаче данных, утв. Постановлением Правительства № 32 от 23.01.2006.</w:t>
      </w:r>
    </w:p>
    <w:p w:rsidR="00351D41" w:rsidRDefault="00351D41">
      <w:pPr>
        <w:spacing w:line="21" w:lineRule="exact"/>
        <w:rPr>
          <w:sz w:val="24"/>
          <w:szCs w:val="24"/>
        </w:rPr>
      </w:pPr>
    </w:p>
    <w:p w:rsidR="00351D41" w:rsidRDefault="00E62DAB">
      <w:pPr>
        <w:ind w:left="2660"/>
        <w:rPr>
          <w:sz w:val="20"/>
          <w:szCs w:val="20"/>
        </w:rPr>
      </w:pPr>
      <w:r>
        <w:rPr>
          <w:rFonts w:eastAsia="Times New Roman"/>
          <w:sz w:val="26"/>
          <w:szCs w:val="26"/>
        </w:rPr>
        <w:t>2.2.   Обязанности Оператора</w:t>
      </w:r>
    </w:p>
    <w:p w:rsidR="00351D41" w:rsidRDefault="00351D41">
      <w:pPr>
        <w:spacing w:line="66" w:lineRule="exact"/>
        <w:rPr>
          <w:sz w:val="24"/>
          <w:szCs w:val="24"/>
        </w:rPr>
      </w:pPr>
    </w:p>
    <w:p w:rsidR="00351D41" w:rsidRDefault="00E62DAB">
      <w:pPr>
        <w:spacing w:line="274" w:lineRule="auto"/>
        <w:ind w:left="260" w:right="360" w:firstLine="725"/>
        <w:rPr>
          <w:sz w:val="20"/>
          <w:szCs w:val="20"/>
        </w:rPr>
      </w:pPr>
      <w:r>
        <w:rPr>
          <w:rFonts w:eastAsia="Times New Roman"/>
          <w:sz w:val="25"/>
          <w:szCs w:val="25"/>
        </w:rPr>
        <w:t>2.2.1.   Оператор обязуется оказывать услуги с надлежащим качеством в соответствии с условиями настоящего договора, условиями лицензии, действующим законодательством (ФЗ «О связи», Правилами об оказании телематических услуг связи, Правилами об оказании услуг по передаче данных).</w:t>
      </w:r>
    </w:p>
    <w:p w:rsidR="00351D41" w:rsidRDefault="00351D41">
      <w:pPr>
        <w:sectPr w:rsidR="00351D41">
          <w:pgSz w:w="11900" w:h="16838"/>
          <w:pgMar w:top="1185" w:right="866" w:bottom="1440" w:left="1440" w:header="0" w:footer="0" w:gutter="0"/>
          <w:cols w:space="720" w:equalWidth="0">
            <w:col w:w="9600"/>
          </w:cols>
        </w:sectPr>
      </w:pPr>
    </w:p>
    <w:p w:rsidR="00351D41" w:rsidRDefault="00E62DAB">
      <w:pPr>
        <w:spacing w:line="250" w:lineRule="auto"/>
        <w:ind w:left="260" w:right="980" w:firstLine="5"/>
        <w:rPr>
          <w:sz w:val="20"/>
          <w:szCs w:val="20"/>
        </w:rPr>
      </w:pPr>
      <w:r>
        <w:rPr>
          <w:rFonts w:eastAsia="Times New Roman"/>
          <w:sz w:val="26"/>
          <w:szCs w:val="26"/>
        </w:rPr>
        <w:lastRenderedPageBreak/>
        <w:t>2.2.2.   Извещать Абонента посредством размещения информации на сайте Оператора http://www. tvinnet.ru:</w:t>
      </w:r>
    </w:p>
    <w:p w:rsidR="00351D41" w:rsidRDefault="00351D41">
      <w:pPr>
        <w:spacing w:line="57" w:lineRule="exact"/>
        <w:rPr>
          <w:sz w:val="20"/>
          <w:szCs w:val="20"/>
        </w:rPr>
      </w:pPr>
    </w:p>
    <w:p w:rsidR="00351D41" w:rsidRDefault="00E62DAB">
      <w:pPr>
        <w:numPr>
          <w:ilvl w:val="0"/>
          <w:numId w:val="3"/>
        </w:numPr>
        <w:tabs>
          <w:tab w:val="left" w:pos="990"/>
        </w:tabs>
        <w:spacing w:line="250" w:lineRule="auto"/>
        <w:ind w:left="280" w:right="60" w:hanging="18"/>
        <w:rPr>
          <w:rFonts w:eastAsia="Times New Roman"/>
          <w:sz w:val="26"/>
          <w:szCs w:val="26"/>
        </w:rPr>
      </w:pPr>
      <w:r>
        <w:rPr>
          <w:rFonts w:eastAsia="Times New Roman"/>
          <w:sz w:val="26"/>
          <w:szCs w:val="26"/>
        </w:rPr>
        <w:t>об изменении тарифов/тарифных планов не менее чем за 10 (десять) дней до их ведения;</w:t>
      </w:r>
    </w:p>
    <w:p w:rsidR="00351D41" w:rsidRDefault="00351D41">
      <w:pPr>
        <w:spacing w:line="56" w:lineRule="exact"/>
        <w:rPr>
          <w:rFonts w:eastAsia="Times New Roman"/>
          <w:sz w:val="26"/>
          <w:szCs w:val="26"/>
        </w:rPr>
      </w:pPr>
    </w:p>
    <w:p w:rsidR="00351D41" w:rsidRDefault="00E62DAB">
      <w:pPr>
        <w:numPr>
          <w:ilvl w:val="0"/>
          <w:numId w:val="3"/>
        </w:numPr>
        <w:tabs>
          <w:tab w:val="left" w:pos="990"/>
        </w:tabs>
        <w:spacing w:line="250" w:lineRule="auto"/>
        <w:ind w:left="280" w:right="520" w:hanging="18"/>
        <w:rPr>
          <w:rFonts w:eastAsia="Times New Roman"/>
          <w:sz w:val="26"/>
          <w:szCs w:val="26"/>
        </w:rPr>
      </w:pPr>
      <w:r>
        <w:rPr>
          <w:rFonts w:eastAsia="Times New Roman"/>
          <w:sz w:val="26"/>
          <w:szCs w:val="26"/>
        </w:rPr>
        <w:t>о проведении профилактических работ, препятствующих доступу к сети Интернет.</w:t>
      </w:r>
    </w:p>
    <w:p w:rsidR="00351D41" w:rsidRDefault="00351D41">
      <w:pPr>
        <w:spacing w:line="56" w:lineRule="exact"/>
        <w:rPr>
          <w:rFonts w:eastAsia="Times New Roman"/>
          <w:sz w:val="26"/>
          <w:szCs w:val="26"/>
        </w:rPr>
      </w:pPr>
    </w:p>
    <w:p w:rsidR="00351D41" w:rsidRDefault="00E62DAB">
      <w:pPr>
        <w:spacing w:line="257" w:lineRule="auto"/>
        <w:ind w:left="260" w:right="380" w:firstLine="725"/>
        <w:rPr>
          <w:rFonts w:eastAsia="Times New Roman"/>
          <w:sz w:val="26"/>
          <w:szCs w:val="26"/>
        </w:rPr>
      </w:pPr>
      <w:r>
        <w:rPr>
          <w:rFonts w:eastAsia="Times New Roman"/>
          <w:sz w:val="26"/>
          <w:szCs w:val="26"/>
        </w:rPr>
        <w:t>2.2.3.   Подключить Абонента, оформившего заявку и внесшего обусловленную сумму в кассу Оператора не позднее 14 рабочих дней с момента внесения предоплаты</w:t>
      </w:r>
    </w:p>
    <w:p w:rsidR="00351D41" w:rsidRDefault="00351D41">
      <w:pPr>
        <w:spacing w:line="33" w:lineRule="exact"/>
        <w:rPr>
          <w:sz w:val="20"/>
          <w:szCs w:val="20"/>
        </w:rPr>
      </w:pPr>
    </w:p>
    <w:p w:rsidR="00351D41" w:rsidRDefault="00E62DAB">
      <w:pPr>
        <w:ind w:left="3180"/>
        <w:rPr>
          <w:sz w:val="20"/>
          <w:szCs w:val="20"/>
        </w:rPr>
      </w:pPr>
      <w:r>
        <w:rPr>
          <w:rFonts w:eastAsia="Times New Roman"/>
          <w:sz w:val="26"/>
          <w:szCs w:val="26"/>
        </w:rPr>
        <w:t>2.3.   Права Оператора</w:t>
      </w:r>
    </w:p>
    <w:p w:rsidR="00351D41" w:rsidRDefault="00351D41">
      <w:pPr>
        <w:spacing w:line="66" w:lineRule="exact"/>
        <w:rPr>
          <w:sz w:val="20"/>
          <w:szCs w:val="20"/>
        </w:rPr>
      </w:pPr>
    </w:p>
    <w:p w:rsidR="00351D41" w:rsidRDefault="00E62DAB">
      <w:pPr>
        <w:spacing w:line="251" w:lineRule="auto"/>
        <w:ind w:left="1340" w:right="460" w:hanging="11"/>
        <w:rPr>
          <w:sz w:val="20"/>
          <w:szCs w:val="20"/>
        </w:rPr>
      </w:pPr>
      <w:r>
        <w:rPr>
          <w:rFonts w:eastAsia="Times New Roman"/>
          <w:sz w:val="26"/>
          <w:szCs w:val="26"/>
        </w:rPr>
        <w:t>2.3.1.</w:t>
      </w:r>
      <w:r>
        <w:rPr>
          <w:sz w:val="20"/>
          <w:szCs w:val="20"/>
        </w:rPr>
        <w:t xml:space="preserve"> </w:t>
      </w:r>
      <w:r>
        <w:rPr>
          <w:rFonts w:eastAsia="Times New Roman"/>
          <w:sz w:val="26"/>
          <w:szCs w:val="26"/>
        </w:rPr>
        <w:t>Ограничивать и приостанавливать оказание услуг в случаях предусмотренных договором и действующим законодательством.</w:t>
      </w:r>
    </w:p>
    <w:p w:rsidR="00351D41" w:rsidRDefault="00351D41">
      <w:pPr>
        <w:spacing w:line="54" w:lineRule="exact"/>
        <w:rPr>
          <w:sz w:val="20"/>
          <w:szCs w:val="20"/>
        </w:rPr>
      </w:pPr>
    </w:p>
    <w:p w:rsidR="00351D41" w:rsidRDefault="00E62DAB">
      <w:pPr>
        <w:spacing w:line="251" w:lineRule="auto"/>
        <w:ind w:left="1340" w:right="1040" w:hanging="11"/>
        <w:rPr>
          <w:sz w:val="20"/>
          <w:szCs w:val="20"/>
        </w:rPr>
      </w:pPr>
      <w:r>
        <w:rPr>
          <w:rFonts w:eastAsia="Times New Roman"/>
          <w:sz w:val="26"/>
          <w:szCs w:val="26"/>
        </w:rPr>
        <w:t>2.3.2.</w:t>
      </w:r>
      <w:r>
        <w:rPr>
          <w:sz w:val="20"/>
          <w:szCs w:val="20"/>
        </w:rPr>
        <w:t xml:space="preserve"> </w:t>
      </w:r>
      <w:r>
        <w:rPr>
          <w:rFonts w:eastAsia="Times New Roman"/>
          <w:sz w:val="26"/>
          <w:szCs w:val="26"/>
        </w:rPr>
        <w:t>Отказать в предоставлении услуги в случае отсутствия технической возможности.</w:t>
      </w:r>
    </w:p>
    <w:p w:rsidR="00351D41" w:rsidRDefault="00351D41">
      <w:pPr>
        <w:spacing w:line="54" w:lineRule="exact"/>
        <w:rPr>
          <w:sz w:val="20"/>
          <w:szCs w:val="20"/>
        </w:rPr>
      </w:pPr>
    </w:p>
    <w:p w:rsidR="00351D41" w:rsidRDefault="00E62DAB">
      <w:pPr>
        <w:spacing w:line="262" w:lineRule="auto"/>
        <w:ind w:left="1340" w:right="160" w:hanging="11"/>
        <w:rPr>
          <w:sz w:val="20"/>
          <w:szCs w:val="20"/>
        </w:rPr>
      </w:pPr>
      <w:r>
        <w:rPr>
          <w:rFonts w:eastAsia="Times New Roman"/>
          <w:sz w:val="26"/>
          <w:szCs w:val="26"/>
        </w:rPr>
        <w:t>2.3.3.</w:t>
      </w:r>
      <w:r>
        <w:rPr>
          <w:sz w:val="20"/>
          <w:szCs w:val="20"/>
        </w:rPr>
        <w:t xml:space="preserve"> </w:t>
      </w:r>
      <w:r>
        <w:rPr>
          <w:rFonts w:eastAsia="Times New Roman"/>
          <w:sz w:val="26"/>
          <w:szCs w:val="26"/>
        </w:rPr>
        <w:t>Оператор имеет право в одностороннем порядке расторгнуть договор в случае, если Абонент совершены действия (лично, либо иным лицом посредством доступа к сети Интернет, предоставленного Оператором Абоненту), причинившие вред личности или имуществу третьих лиц. Остаток неиспользованных средств со счета Абонента в этом случае не возвращается.</w:t>
      </w:r>
    </w:p>
    <w:p w:rsidR="00351D41" w:rsidRDefault="00351D41">
      <w:pPr>
        <w:spacing w:line="41" w:lineRule="exact"/>
        <w:rPr>
          <w:sz w:val="20"/>
          <w:szCs w:val="20"/>
        </w:rPr>
      </w:pPr>
    </w:p>
    <w:p w:rsidR="00351D41" w:rsidRDefault="00E62DAB">
      <w:pPr>
        <w:spacing w:line="258" w:lineRule="auto"/>
        <w:ind w:left="1340" w:hanging="11"/>
        <w:rPr>
          <w:sz w:val="20"/>
          <w:szCs w:val="20"/>
        </w:rPr>
      </w:pPr>
      <w:r>
        <w:rPr>
          <w:rFonts w:eastAsia="Times New Roman"/>
          <w:sz w:val="26"/>
          <w:szCs w:val="26"/>
        </w:rPr>
        <w:t>2.3.4.</w:t>
      </w:r>
      <w:r>
        <w:rPr>
          <w:sz w:val="20"/>
          <w:szCs w:val="20"/>
        </w:rPr>
        <w:t xml:space="preserve"> </w:t>
      </w:r>
      <w:r>
        <w:rPr>
          <w:rFonts w:eastAsia="Times New Roman"/>
          <w:sz w:val="26"/>
          <w:szCs w:val="26"/>
        </w:rPr>
        <w:t>Изменять в одностороннем порядке тарифы на осуществляемые услуги с обязательным уведомлением Абонента согласно пункту 2.2.2. настоящего договора.</w:t>
      </w:r>
    </w:p>
    <w:p w:rsidR="00351D41" w:rsidRDefault="00351D41">
      <w:pPr>
        <w:spacing w:line="29" w:lineRule="exact"/>
        <w:rPr>
          <w:sz w:val="20"/>
          <w:szCs w:val="20"/>
        </w:rPr>
      </w:pPr>
    </w:p>
    <w:p w:rsidR="00351D41" w:rsidRDefault="00E62DAB">
      <w:pPr>
        <w:ind w:left="2580"/>
        <w:rPr>
          <w:sz w:val="20"/>
          <w:szCs w:val="20"/>
        </w:rPr>
      </w:pPr>
      <w:r>
        <w:rPr>
          <w:rFonts w:eastAsia="Times New Roman"/>
          <w:sz w:val="26"/>
          <w:szCs w:val="26"/>
        </w:rPr>
        <w:t>2.4.   Обязанности Абонента</w:t>
      </w:r>
    </w:p>
    <w:p w:rsidR="00351D41" w:rsidRDefault="00351D41">
      <w:pPr>
        <w:spacing w:line="66" w:lineRule="exact"/>
        <w:rPr>
          <w:sz w:val="20"/>
          <w:szCs w:val="20"/>
        </w:rPr>
      </w:pPr>
    </w:p>
    <w:p w:rsidR="00351D41" w:rsidRDefault="00E62DAB">
      <w:pPr>
        <w:spacing w:line="251" w:lineRule="auto"/>
        <w:ind w:left="1340" w:right="1120" w:hanging="11"/>
        <w:rPr>
          <w:sz w:val="20"/>
          <w:szCs w:val="20"/>
        </w:rPr>
      </w:pPr>
      <w:r>
        <w:rPr>
          <w:rFonts w:eastAsia="Times New Roman"/>
          <w:sz w:val="26"/>
          <w:szCs w:val="26"/>
        </w:rPr>
        <w:t>2.4.1.</w:t>
      </w:r>
      <w:r>
        <w:rPr>
          <w:sz w:val="20"/>
          <w:szCs w:val="20"/>
        </w:rPr>
        <w:t xml:space="preserve"> </w:t>
      </w:r>
      <w:r>
        <w:rPr>
          <w:rFonts w:eastAsia="Times New Roman"/>
          <w:sz w:val="26"/>
          <w:szCs w:val="26"/>
        </w:rPr>
        <w:t>Своевременно и в полном объеме производить оплату оказанных услуг.</w:t>
      </w:r>
    </w:p>
    <w:p w:rsidR="00351D41" w:rsidRDefault="00351D41">
      <w:pPr>
        <w:spacing w:line="54" w:lineRule="exact"/>
        <w:rPr>
          <w:sz w:val="20"/>
          <w:szCs w:val="20"/>
        </w:rPr>
      </w:pPr>
    </w:p>
    <w:p w:rsidR="00351D41" w:rsidRDefault="00E62DAB">
      <w:pPr>
        <w:spacing w:line="253" w:lineRule="auto"/>
        <w:ind w:left="1340" w:right="800" w:hanging="11"/>
        <w:rPr>
          <w:sz w:val="20"/>
          <w:szCs w:val="20"/>
        </w:rPr>
      </w:pPr>
      <w:r>
        <w:rPr>
          <w:rFonts w:eastAsia="Times New Roman"/>
          <w:sz w:val="26"/>
          <w:szCs w:val="26"/>
        </w:rPr>
        <w:t>2.4.2.</w:t>
      </w:r>
      <w:r>
        <w:rPr>
          <w:sz w:val="20"/>
          <w:szCs w:val="20"/>
        </w:rPr>
        <w:t xml:space="preserve"> </w:t>
      </w:r>
      <w:r>
        <w:rPr>
          <w:rFonts w:eastAsia="Times New Roman"/>
          <w:sz w:val="26"/>
          <w:szCs w:val="26"/>
        </w:rPr>
        <w:t>Следить за состоянием своего личного счета, на котором отображается информация об оказанных услугах и платежах</w:t>
      </w:r>
    </w:p>
    <w:p w:rsidR="00351D41" w:rsidRDefault="00351D41">
      <w:pPr>
        <w:spacing w:line="30" w:lineRule="exact"/>
        <w:rPr>
          <w:sz w:val="20"/>
          <w:szCs w:val="20"/>
        </w:rPr>
      </w:pPr>
    </w:p>
    <w:p w:rsidR="00351D41" w:rsidRDefault="00E62DAB">
      <w:pPr>
        <w:spacing w:line="257" w:lineRule="auto"/>
        <w:ind w:left="1340" w:right="1340"/>
        <w:rPr>
          <w:sz w:val="20"/>
          <w:szCs w:val="20"/>
        </w:rPr>
      </w:pPr>
      <w:r>
        <w:rPr>
          <w:rFonts w:eastAsia="Times New Roman"/>
          <w:sz w:val="26"/>
          <w:szCs w:val="26"/>
        </w:rPr>
        <w:t>Абонента. 2.4.3.   Соблюдать правила пользования предоставляемыми услугами (Приложение № 1 к настоящему договору).</w:t>
      </w:r>
    </w:p>
    <w:p w:rsidR="00351D41" w:rsidRDefault="00351D41">
      <w:pPr>
        <w:spacing w:line="50" w:lineRule="exact"/>
        <w:rPr>
          <w:sz w:val="20"/>
          <w:szCs w:val="20"/>
        </w:rPr>
      </w:pPr>
    </w:p>
    <w:p w:rsidR="00351D41" w:rsidRDefault="00E62DAB">
      <w:pPr>
        <w:spacing w:line="271" w:lineRule="auto"/>
        <w:ind w:left="260" w:right="420" w:firstLine="725"/>
        <w:rPr>
          <w:sz w:val="20"/>
          <w:szCs w:val="20"/>
        </w:rPr>
      </w:pPr>
      <w:r>
        <w:rPr>
          <w:rFonts w:eastAsia="Times New Roman"/>
          <w:sz w:val="25"/>
          <w:szCs w:val="25"/>
        </w:rPr>
        <w:t>2.4.4.   Использовать для получения телематических услуг связи программное обеспечение, которое соответствует установленным требованиям.</w:t>
      </w:r>
    </w:p>
    <w:p w:rsidR="00351D41" w:rsidRDefault="00351D41">
      <w:pPr>
        <w:spacing w:line="11" w:lineRule="exact"/>
        <w:rPr>
          <w:sz w:val="20"/>
          <w:szCs w:val="20"/>
        </w:rPr>
      </w:pPr>
    </w:p>
    <w:p w:rsidR="00351D41" w:rsidRDefault="00E62DAB">
      <w:pPr>
        <w:spacing w:line="260" w:lineRule="auto"/>
        <w:ind w:left="260" w:right="540" w:firstLine="5"/>
        <w:rPr>
          <w:sz w:val="20"/>
          <w:szCs w:val="20"/>
        </w:rPr>
      </w:pPr>
      <w:r>
        <w:rPr>
          <w:rFonts w:eastAsia="Times New Roman"/>
          <w:sz w:val="26"/>
          <w:szCs w:val="26"/>
        </w:rPr>
        <w:t>2.4.5.   Сообщать Оператору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w:t>
      </w:r>
    </w:p>
    <w:p w:rsidR="00351D41" w:rsidRDefault="00351D41">
      <w:pPr>
        <w:spacing w:line="44" w:lineRule="exact"/>
        <w:rPr>
          <w:sz w:val="20"/>
          <w:szCs w:val="20"/>
        </w:rPr>
      </w:pPr>
    </w:p>
    <w:p w:rsidR="00351D41" w:rsidRDefault="00E62DAB">
      <w:pPr>
        <w:spacing w:line="273" w:lineRule="auto"/>
        <w:ind w:left="1340" w:right="140" w:hanging="11"/>
        <w:rPr>
          <w:sz w:val="20"/>
          <w:szCs w:val="20"/>
        </w:rPr>
      </w:pPr>
      <w:r>
        <w:rPr>
          <w:rFonts w:eastAsia="Times New Roman"/>
          <w:sz w:val="26"/>
          <w:szCs w:val="26"/>
        </w:rPr>
        <w:t>2.4.6.</w:t>
      </w:r>
      <w:r>
        <w:rPr>
          <w:sz w:val="20"/>
          <w:szCs w:val="20"/>
        </w:rPr>
        <w:t xml:space="preserve"> </w:t>
      </w:r>
      <w:r>
        <w:rPr>
          <w:rFonts w:eastAsia="Times New Roman"/>
          <w:sz w:val="25"/>
          <w:szCs w:val="25"/>
        </w:rPr>
        <w:t>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351D41" w:rsidRDefault="00351D41">
      <w:pPr>
        <w:spacing w:line="29" w:lineRule="exact"/>
        <w:rPr>
          <w:sz w:val="20"/>
          <w:szCs w:val="20"/>
        </w:rPr>
      </w:pPr>
    </w:p>
    <w:p w:rsidR="00351D41" w:rsidRDefault="00E62DAB">
      <w:pPr>
        <w:spacing w:line="271" w:lineRule="auto"/>
        <w:ind w:left="1340" w:right="200" w:hanging="11"/>
        <w:rPr>
          <w:sz w:val="20"/>
          <w:szCs w:val="20"/>
        </w:rPr>
      </w:pPr>
      <w:r>
        <w:rPr>
          <w:rFonts w:eastAsia="Times New Roman"/>
          <w:sz w:val="26"/>
          <w:szCs w:val="26"/>
        </w:rPr>
        <w:t>2.4.7.</w:t>
      </w:r>
      <w:r>
        <w:rPr>
          <w:sz w:val="20"/>
          <w:szCs w:val="20"/>
        </w:rPr>
        <w:t xml:space="preserve"> </w:t>
      </w:r>
      <w:r>
        <w:rPr>
          <w:rFonts w:eastAsia="Times New Roman"/>
          <w:sz w:val="25"/>
          <w:szCs w:val="25"/>
        </w:rPr>
        <w:t>Предпринимать меры по защите абонентского терминала от воздействия вредоносного программного обеспечения и препятствовать</w:t>
      </w:r>
    </w:p>
    <w:p w:rsidR="00351D41" w:rsidRDefault="00351D41">
      <w:pPr>
        <w:sectPr w:rsidR="00351D41">
          <w:pgSz w:w="11900" w:h="16838"/>
          <w:pgMar w:top="1197" w:right="906" w:bottom="954" w:left="1440" w:header="0" w:footer="0" w:gutter="0"/>
          <w:cols w:space="720" w:equalWidth="0">
            <w:col w:w="9560"/>
          </w:cols>
        </w:sectPr>
      </w:pPr>
    </w:p>
    <w:p w:rsidR="00351D41" w:rsidRDefault="00E62DAB">
      <w:pPr>
        <w:spacing w:line="250" w:lineRule="auto"/>
        <w:ind w:left="1340" w:right="80"/>
        <w:rPr>
          <w:sz w:val="20"/>
          <w:szCs w:val="20"/>
        </w:rPr>
      </w:pPr>
      <w:r>
        <w:rPr>
          <w:rFonts w:eastAsia="Times New Roman"/>
          <w:sz w:val="26"/>
          <w:szCs w:val="26"/>
        </w:rPr>
        <w:lastRenderedPageBreak/>
        <w:t>распространению спама и вредоносного программного обеспечения с его абонентского терминала.</w:t>
      </w:r>
    </w:p>
    <w:p w:rsidR="00351D41" w:rsidRDefault="00351D41">
      <w:pPr>
        <w:spacing w:line="57" w:lineRule="exact"/>
        <w:rPr>
          <w:sz w:val="20"/>
          <w:szCs w:val="20"/>
        </w:rPr>
      </w:pPr>
    </w:p>
    <w:p w:rsidR="00351D41" w:rsidRDefault="00E62DAB">
      <w:pPr>
        <w:spacing w:line="261" w:lineRule="auto"/>
        <w:ind w:left="1340" w:right="40" w:hanging="11"/>
        <w:rPr>
          <w:sz w:val="20"/>
          <w:szCs w:val="20"/>
        </w:rPr>
      </w:pPr>
      <w:r>
        <w:rPr>
          <w:rFonts w:eastAsia="Times New Roman"/>
          <w:sz w:val="26"/>
          <w:szCs w:val="26"/>
        </w:rPr>
        <w:t>2.4.8.</w:t>
      </w:r>
      <w:r>
        <w:rPr>
          <w:sz w:val="20"/>
          <w:szCs w:val="20"/>
        </w:rPr>
        <w:t xml:space="preserve"> </w:t>
      </w:r>
      <w:r>
        <w:rPr>
          <w:rFonts w:eastAsia="Times New Roman"/>
          <w:sz w:val="26"/>
          <w:szCs w:val="26"/>
        </w:rPr>
        <w:t>Самостоятельно обеспечивать работоспособность и правильные настройки принадлежащего ему оборудования и программного обеспечения, в соответствии с инструкциями разработчиков и прилагаемыми описаниями и руководствами по эксплуатации, с использованием необходимых данных, предоставляемых Оператором.</w:t>
      </w:r>
    </w:p>
    <w:p w:rsidR="00351D41" w:rsidRDefault="00351D41">
      <w:pPr>
        <w:spacing w:line="27" w:lineRule="exact"/>
        <w:rPr>
          <w:sz w:val="20"/>
          <w:szCs w:val="20"/>
        </w:rPr>
      </w:pPr>
    </w:p>
    <w:p w:rsidR="00351D41" w:rsidRDefault="00E62DAB">
      <w:pPr>
        <w:ind w:left="2780"/>
        <w:rPr>
          <w:sz w:val="20"/>
          <w:szCs w:val="20"/>
        </w:rPr>
      </w:pPr>
      <w:r>
        <w:rPr>
          <w:rFonts w:eastAsia="Times New Roman"/>
          <w:sz w:val="26"/>
          <w:szCs w:val="26"/>
        </w:rPr>
        <w:t>2.5.   Права Абонента</w:t>
      </w:r>
    </w:p>
    <w:p w:rsidR="00351D41" w:rsidRDefault="00351D41">
      <w:pPr>
        <w:spacing w:line="66" w:lineRule="exact"/>
        <w:rPr>
          <w:sz w:val="20"/>
          <w:szCs w:val="20"/>
        </w:rPr>
      </w:pPr>
    </w:p>
    <w:p w:rsidR="00351D41" w:rsidRDefault="00E62DAB">
      <w:pPr>
        <w:spacing w:line="251" w:lineRule="auto"/>
        <w:ind w:left="1340" w:right="980" w:hanging="11"/>
        <w:rPr>
          <w:sz w:val="20"/>
          <w:szCs w:val="20"/>
        </w:rPr>
      </w:pPr>
      <w:r>
        <w:rPr>
          <w:rFonts w:eastAsia="Times New Roman"/>
          <w:sz w:val="26"/>
          <w:szCs w:val="26"/>
        </w:rPr>
        <w:t>2.5.1.</w:t>
      </w:r>
      <w:r>
        <w:rPr>
          <w:sz w:val="20"/>
          <w:szCs w:val="20"/>
        </w:rPr>
        <w:t xml:space="preserve"> </w:t>
      </w:r>
      <w:r>
        <w:rPr>
          <w:rFonts w:eastAsia="Times New Roman"/>
          <w:sz w:val="26"/>
          <w:szCs w:val="26"/>
        </w:rPr>
        <w:t>Отказаться от оплаты услуг связи, не предусмотренных договором и предоставленных ему без его согласия.</w:t>
      </w:r>
    </w:p>
    <w:p w:rsidR="00351D41" w:rsidRDefault="00351D41">
      <w:pPr>
        <w:spacing w:line="54" w:lineRule="exact"/>
        <w:rPr>
          <w:sz w:val="20"/>
          <w:szCs w:val="20"/>
        </w:rPr>
      </w:pPr>
    </w:p>
    <w:p w:rsidR="00351D41" w:rsidRDefault="00E62DAB">
      <w:pPr>
        <w:spacing w:line="258" w:lineRule="auto"/>
        <w:ind w:left="1340" w:hanging="11"/>
        <w:rPr>
          <w:sz w:val="20"/>
          <w:szCs w:val="20"/>
        </w:rPr>
      </w:pPr>
      <w:r>
        <w:rPr>
          <w:rFonts w:eastAsia="Times New Roman"/>
          <w:sz w:val="26"/>
          <w:szCs w:val="26"/>
        </w:rPr>
        <w:t>2.5.2.</w:t>
      </w:r>
      <w:r>
        <w:rPr>
          <w:sz w:val="20"/>
          <w:szCs w:val="20"/>
        </w:rPr>
        <w:t xml:space="preserve"> </w:t>
      </w:r>
      <w:r>
        <w:rPr>
          <w:rFonts w:eastAsia="Times New Roman"/>
          <w:sz w:val="26"/>
          <w:szCs w:val="26"/>
        </w:rPr>
        <w:t>Абонент имеет право на изменение тарифа с 1-го числа календарного месяца. Для изменения тарифа Абонент оставляет заявку на смену тарифного плана в «личном кабинете».</w:t>
      </w:r>
    </w:p>
    <w:p w:rsidR="00351D41" w:rsidRDefault="00351D41">
      <w:pPr>
        <w:spacing w:line="47" w:lineRule="exact"/>
        <w:rPr>
          <w:sz w:val="20"/>
          <w:szCs w:val="20"/>
        </w:rPr>
      </w:pPr>
    </w:p>
    <w:p w:rsidR="00351D41" w:rsidRDefault="00E62DAB">
      <w:pPr>
        <w:spacing w:line="251" w:lineRule="auto"/>
        <w:ind w:left="1340" w:right="520" w:hanging="11"/>
        <w:rPr>
          <w:sz w:val="20"/>
          <w:szCs w:val="20"/>
        </w:rPr>
      </w:pPr>
      <w:r>
        <w:rPr>
          <w:rFonts w:eastAsia="Times New Roman"/>
          <w:sz w:val="26"/>
          <w:szCs w:val="26"/>
        </w:rPr>
        <w:t>2.5.3.</w:t>
      </w:r>
      <w:r>
        <w:rPr>
          <w:sz w:val="20"/>
          <w:szCs w:val="20"/>
        </w:rPr>
        <w:t xml:space="preserve"> </w:t>
      </w:r>
      <w:r>
        <w:rPr>
          <w:rFonts w:eastAsia="Times New Roman"/>
          <w:sz w:val="26"/>
          <w:szCs w:val="26"/>
        </w:rPr>
        <w:t>Отказаться от предоставляемых услуг, уведомив Оператора связи за 10 дней до окончания календарного месяца.</w:t>
      </w:r>
    </w:p>
    <w:p w:rsidR="00351D41" w:rsidRDefault="00351D41">
      <w:pPr>
        <w:spacing w:line="325" w:lineRule="exact"/>
        <w:rPr>
          <w:sz w:val="20"/>
          <w:szCs w:val="20"/>
        </w:rPr>
      </w:pPr>
    </w:p>
    <w:p w:rsidR="00351D41" w:rsidRDefault="00E62DAB">
      <w:pPr>
        <w:numPr>
          <w:ilvl w:val="0"/>
          <w:numId w:val="4"/>
        </w:numPr>
        <w:tabs>
          <w:tab w:val="left" w:pos="1540"/>
        </w:tabs>
        <w:ind w:left="1540" w:hanging="260"/>
        <w:rPr>
          <w:rFonts w:eastAsia="Times New Roman"/>
          <w:b/>
          <w:bCs/>
          <w:sz w:val="26"/>
          <w:szCs w:val="26"/>
        </w:rPr>
      </w:pPr>
      <w:r>
        <w:rPr>
          <w:rFonts w:eastAsia="Times New Roman"/>
          <w:b/>
          <w:bCs/>
          <w:sz w:val="26"/>
          <w:szCs w:val="26"/>
        </w:rPr>
        <w:t>СТОИМОСТЬ УСЛУГ И ПОРЯДОК ВЗАИМОРАСЧЕТОВ</w:t>
      </w:r>
    </w:p>
    <w:p w:rsidR="00351D41" w:rsidRDefault="00351D41">
      <w:pPr>
        <w:spacing w:line="338" w:lineRule="exact"/>
        <w:rPr>
          <w:sz w:val="20"/>
          <w:szCs w:val="20"/>
        </w:rPr>
      </w:pPr>
    </w:p>
    <w:p w:rsidR="00351D41" w:rsidRDefault="00E62DAB">
      <w:pPr>
        <w:spacing w:line="251" w:lineRule="auto"/>
        <w:ind w:left="260" w:right="40" w:firstLine="725"/>
        <w:rPr>
          <w:sz w:val="20"/>
          <w:szCs w:val="20"/>
        </w:rPr>
      </w:pPr>
      <w:r>
        <w:rPr>
          <w:rFonts w:eastAsia="Times New Roman"/>
          <w:sz w:val="26"/>
          <w:szCs w:val="26"/>
        </w:rPr>
        <w:t>3.1.   Абонент оплачивает оказанные услуги в соответствии с Прейскурантом Оператора, действующего на момент подключения услуги.</w:t>
      </w:r>
    </w:p>
    <w:p w:rsidR="00351D41" w:rsidRDefault="00351D41">
      <w:pPr>
        <w:spacing w:line="54" w:lineRule="exact"/>
        <w:rPr>
          <w:sz w:val="20"/>
          <w:szCs w:val="20"/>
        </w:rPr>
      </w:pPr>
    </w:p>
    <w:p w:rsidR="00351D41" w:rsidRDefault="00E62DAB">
      <w:pPr>
        <w:spacing w:line="271" w:lineRule="auto"/>
        <w:ind w:left="260" w:right="280" w:firstLine="725"/>
        <w:rPr>
          <w:sz w:val="20"/>
          <w:szCs w:val="20"/>
        </w:rPr>
      </w:pPr>
      <w:r>
        <w:rPr>
          <w:rFonts w:eastAsia="Times New Roman"/>
          <w:sz w:val="25"/>
          <w:szCs w:val="25"/>
        </w:rPr>
        <w:t>3.2.   Оплата услуг производится в порядке предоплаты. Моментом оплаты считается день поступления денежных средств на расчетный счет Оператора.</w:t>
      </w:r>
    </w:p>
    <w:p w:rsidR="00351D41" w:rsidRDefault="00351D41">
      <w:pPr>
        <w:spacing w:line="30" w:lineRule="exact"/>
        <w:rPr>
          <w:sz w:val="20"/>
          <w:szCs w:val="20"/>
        </w:rPr>
      </w:pPr>
    </w:p>
    <w:p w:rsidR="00351D41" w:rsidRDefault="00E62DAB">
      <w:pPr>
        <w:spacing w:line="252" w:lineRule="auto"/>
        <w:ind w:left="260" w:right="380" w:firstLine="725"/>
        <w:rPr>
          <w:sz w:val="20"/>
          <w:szCs w:val="20"/>
        </w:rPr>
      </w:pPr>
      <w:r>
        <w:rPr>
          <w:rFonts w:eastAsia="Times New Roman"/>
          <w:sz w:val="26"/>
          <w:szCs w:val="26"/>
        </w:rPr>
        <w:t>3.3.   Оператор начинает (возобновляет) предоставление услуг в течение 1 рабочего дня после поступления оплаты на лицевой счет Абонента.</w:t>
      </w:r>
    </w:p>
    <w:p w:rsidR="00351D41" w:rsidRDefault="00351D41">
      <w:pPr>
        <w:spacing w:line="52" w:lineRule="exact"/>
        <w:rPr>
          <w:sz w:val="20"/>
          <w:szCs w:val="20"/>
        </w:rPr>
      </w:pPr>
    </w:p>
    <w:p w:rsidR="00351D41" w:rsidRDefault="00E62DAB">
      <w:pPr>
        <w:spacing w:line="252" w:lineRule="auto"/>
        <w:ind w:left="260" w:right="480" w:firstLine="65"/>
        <w:jc w:val="both"/>
        <w:rPr>
          <w:sz w:val="20"/>
          <w:szCs w:val="20"/>
        </w:rPr>
      </w:pPr>
      <w:r>
        <w:rPr>
          <w:rFonts w:eastAsia="Times New Roman"/>
          <w:sz w:val="26"/>
          <w:szCs w:val="26"/>
        </w:rPr>
        <w:t>3.4.    Оператор учитывает информацию об оказанных услугах и платежах Абонента на его личном счете и обеспечивает Абоненту доступ к данной информации.</w:t>
      </w:r>
    </w:p>
    <w:p w:rsidR="00351D41" w:rsidRDefault="00351D41">
      <w:pPr>
        <w:spacing w:line="52" w:lineRule="exact"/>
        <w:rPr>
          <w:sz w:val="20"/>
          <w:szCs w:val="20"/>
        </w:rPr>
      </w:pPr>
    </w:p>
    <w:p w:rsidR="00351D41" w:rsidRDefault="00E62DAB">
      <w:pPr>
        <w:spacing w:line="259" w:lineRule="auto"/>
        <w:ind w:left="260" w:right="40" w:firstLine="725"/>
        <w:rPr>
          <w:sz w:val="20"/>
          <w:szCs w:val="20"/>
        </w:rPr>
      </w:pPr>
      <w:r>
        <w:rPr>
          <w:rFonts w:eastAsia="Times New Roman"/>
          <w:sz w:val="26"/>
          <w:szCs w:val="26"/>
        </w:rPr>
        <w:t>3.5.   При полном исчерпании денежных средств на лицевом счете Абонента, Оператор вправе ограничить предоставление услуг Абоненту. Вся информация о местах оплаты оказанных услуг содержится на сайте Оператора http://www. tvinnet.ru.</w:t>
      </w:r>
    </w:p>
    <w:p w:rsidR="00351D41" w:rsidRDefault="00351D41">
      <w:pPr>
        <w:spacing w:line="49" w:lineRule="exact"/>
        <w:rPr>
          <w:sz w:val="20"/>
          <w:szCs w:val="20"/>
        </w:rPr>
      </w:pPr>
    </w:p>
    <w:p w:rsidR="00351D41" w:rsidRDefault="00E62DAB">
      <w:pPr>
        <w:spacing w:line="260" w:lineRule="auto"/>
        <w:ind w:left="260" w:right="420" w:firstLine="725"/>
        <w:rPr>
          <w:sz w:val="20"/>
          <w:szCs w:val="20"/>
        </w:rPr>
      </w:pPr>
      <w:r>
        <w:rPr>
          <w:rFonts w:eastAsia="Times New Roman"/>
          <w:sz w:val="26"/>
          <w:szCs w:val="26"/>
        </w:rPr>
        <w:t>3.6.   При отсутствии оплаты на счете более шести месяцев договор считается расторгнутым. Расторжение договора не снимает с Абонента обязанности по оплате образовавшейся дебиторской задолженности. Повторное присоединение к сети Интернет буде расцениваться как новое подключение.</w:t>
      </w:r>
    </w:p>
    <w:p w:rsidR="00351D41" w:rsidRDefault="00351D41">
      <w:pPr>
        <w:spacing w:line="44" w:lineRule="exact"/>
        <w:rPr>
          <w:sz w:val="20"/>
          <w:szCs w:val="20"/>
        </w:rPr>
      </w:pPr>
    </w:p>
    <w:p w:rsidR="00351D41" w:rsidRDefault="00E62DAB">
      <w:pPr>
        <w:spacing w:line="250" w:lineRule="auto"/>
        <w:ind w:left="260" w:right="360" w:firstLine="725"/>
        <w:rPr>
          <w:sz w:val="20"/>
          <w:szCs w:val="20"/>
        </w:rPr>
      </w:pPr>
      <w:r>
        <w:rPr>
          <w:rFonts w:eastAsia="Times New Roman"/>
          <w:sz w:val="26"/>
          <w:szCs w:val="26"/>
        </w:rPr>
        <w:t>3.7.   Взимание оплаты за Услугу производится путем списания денежных средств с Лицевого счета.</w:t>
      </w:r>
    </w:p>
    <w:p w:rsidR="00351D41" w:rsidRDefault="00351D41">
      <w:pPr>
        <w:spacing w:line="54" w:lineRule="exact"/>
        <w:rPr>
          <w:sz w:val="20"/>
          <w:szCs w:val="20"/>
        </w:rPr>
      </w:pPr>
    </w:p>
    <w:p w:rsidR="00351D41" w:rsidRDefault="00E62DAB">
      <w:pPr>
        <w:spacing w:line="269" w:lineRule="auto"/>
        <w:ind w:left="980" w:right="120" w:hanging="733"/>
        <w:rPr>
          <w:sz w:val="20"/>
          <w:szCs w:val="20"/>
        </w:rPr>
      </w:pPr>
      <w:r>
        <w:rPr>
          <w:rFonts w:eastAsia="Times New Roman"/>
          <w:sz w:val="26"/>
          <w:szCs w:val="26"/>
        </w:rPr>
        <w:t>С Лицевого счета списываются денежные средства согласно выбранного тарифа. 3.8.   Расчет объема и стоимости предоставленных Абоненту услуг за месяц,</w:t>
      </w:r>
    </w:p>
    <w:p w:rsidR="00351D41" w:rsidRDefault="00E62DAB">
      <w:pPr>
        <w:spacing w:line="235" w:lineRule="auto"/>
        <w:ind w:left="260"/>
        <w:rPr>
          <w:sz w:val="20"/>
          <w:szCs w:val="20"/>
        </w:rPr>
      </w:pPr>
      <w:r>
        <w:rPr>
          <w:rFonts w:eastAsia="Times New Roman"/>
          <w:sz w:val="26"/>
          <w:szCs w:val="26"/>
        </w:rPr>
        <w:t>подлежащих оплате, осуществляется по наибольшему IP трафику</w:t>
      </w:r>
    </w:p>
    <w:p w:rsidR="00351D41" w:rsidRDefault="00351D41">
      <w:pPr>
        <w:spacing w:line="67" w:lineRule="exact"/>
        <w:rPr>
          <w:sz w:val="20"/>
          <w:szCs w:val="20"/>
        </w:rPr>
      </w:pPr>
    </w:p>
    <w:p w:rsidR="00351D41" w:rsidRDefault="00E62DAB">
      <w:pPr>
        <w:spacing w:line="271" w:lineRule="auto"/>
        <w:ind w:left="260" w:right="700" w:hanging="9"/>
        <w:rPr>
          <w:sz w:val="20"/>
          <w:szCs w:val="20"/>
        </w:rPr>
      </w:pPr>
      <w:r>
        <w:rPr>
          <w:rFonts w:eastAsia="Times New Roman"/>
          <w:sz w:val="25"/>
          <w:szCs w:val="25"/>
        </w:rPr>
        <w:t>(входящий/исходящий) согласно данным полученным из сертифицированной электронной системы расчетов с клиентами (далее – Биллинговая система).</w:t>
      </w:r>
    </w:p>
    <w:p w:rsidR="00351D41" w:rsidRDefault="00351D41">
      <w:pPr>
        <w:sectPr w:rsidR="00351D41">
          <w:pgSz w:w="11900" w:h="16838"/>
          <w:pgMar w:top="1197" w:right="866" w:bottom="1035" w:left="1440" w:header="0" w:footer="0" w:gutter="0"/>
          <w:cols w:space="720" w:equalWidth="0">
            <w:col w:w="9600"/>
          </w:cols>
        </w:sectPr>
      </w:pPr>
    </w:p>
    <w:p w:rsidR="00351D41" w:rsidRDefault="00E62DAB">
      <w:pPr>
        <w:spacing w:line="260" w:lineRule="auto"/>
        <w:ind w:left="260" w:firstLine="725"/>
        <w:rPr>
          <w:sz w:val="20"/>
          <w:szCs w:val="20"/>
        </w:rPr>
      </w:pPr>
      <w:r>
        <w:rPr>
          <w:rFonts w:eastAsia="Times New Roman"/>
          <w:sz w:val="26"/>
          <w:szCs w:val="26"/>
        </w:rPr>
        <w:lastRenderedPageBreak/>
        <w:t>3.9.   Если подключение было произведено не с первого числа месяца, размер абонентской платы в месяце подключения определяется пропорционально количеству оставшихся дней данного месяца, с даты подключения, не включая день подключения.</w:t>
      </w:r>
    </w:p>
    <w:p w:rsidR="00351D41" w:rsidRDefault="00351D41">
      <w:pPr>
        <w:spacing w:line="44" w:lineRule="exact"/>
        <w:rPr>
          <w:sz w:val="20"/>
          <w:szCs w:val="20"/>
        </w:rPr>
      </w:pPr>
    </w:p>
    <w:p w:rsidR="00351D41" w:rsidRDefault="00E62DAB">
      <w:pPr>
        <w:spacing w:line="261" w:lineRule="auto"/>
        <w:ind w:left="260" w:right="80" w:firstLine="725"/>
        <w:rPr>
          <w:sz w:val="20"/>
          <w:szCs w:val="20"/>
        </w:rPr>
      </w:pPr>
      <w:r>
        <w:rPr>
          <w:rFonts w:eastAsia="Times New Roman"/>
          <w:sz w:val="26"/>
          <w:szCs w:val="26"/>
        </w:rPr>
        <w:t>3.10.   Услуги, оказанные Оператором в каждом отчетном месяце, считаются надлежащим образом оказанными и принятыми Абонентом на последнюю дату каждого отчетного месяца, если в течение 10 (десяти) дней с момента получения счета-фактуры, акта оказанных услуг Абонент не предъявил письменную обоснованную претензию, касающуюся объема и качества услуг.</w:t>
      </w:r>
    </w:p>
    <w:p w:rsidR="00351D41" w:rsidRDefault="00351D41">
      <w:pPr>
        <w:spacing w:line="318" w:lineRule="exact"/>
        <w:rPr>
          <w:sz w:val="20"/>
          <w:szCs w:val="20"/>
        </w:rPr>
      </w:pPr>
    </w:p>
    <w:p w:rsidR="00351D41" w:rsidRDefault="00E62DAB">
      <w:pPr>
        <w:numPr>
          <w:ilvl w:val="0"/>
          <w:numId w:val="5"/>
        </w:numPr>
        <w:tabs>
          <w:tab w:val="left" w:pos="3100"/>
        </w:tabs>
        <w:ind w:left="3100" w:hanging="257"/>
        <w:rPr>
          <w:rFonts w:eastAsia="Times New Roman"/>
          <w:b/>
          <w:bCs/>
          <w:sz w:val="26"/>
          <w:szCs w:val="26"/>
        </w:rPr>
      </w:pPr>
      <w:r>
        <w:rPr>
          <w:rFonts w:eastAsia="Times New Roman"/>
          <w:b/>
          <w:bCs/>
          <w:sz w:val="26"/>
          <w:szCs w:val="26"/>
        </w:rPr>
        <w:t>ОТВЕТСТВЕННОСТЬ СТОРОН</w:t>
      </w:r>
    </w:p>
    <w:p w:rsidR="00351D41" w:rsidRDefault="00351D41">
      <w:pPr>
        <w:spacing w:line="338" w:lineRule="exact"/>
        <w:rPr>
          <w:sz w:val="20"/>
          <w:szCs w:val="20"/>
        </w:rPr>
      </w:pPr>
    </w:p>
    <w:p w:rsidR="00351D41" w:rsidRDefault="00E62DAB">
      <w:pPr>
        <w:spacing w:line="257" w:lineRule="auto"/>
        <w:ind w:left="260" w:right="1000" w:firstLine="725"/>
        <w:rPr>
          <w:sz w:val="20"/>
          <w:szCs w:val="20"/>
        </w:rPr>
      </w:pPr>
      <w:r>
        <w:rPr>
          <w:rFonts w:eastAsia="Times New Roman"/>
          <w:sz w:val="26"/>
          <w:szCs w:val="26"/>
        </w:rPr>
        <w:t>4.1.   За неисполнение обязательств, предусмотренных настоящим договором, стороны несут ответственность в соответствии с действующим законодательством РФ и настоящим договором.</w:t>
      </w:r>
    </w:p>
    <w:p w:rsidR="00351D41" w:rsidRDefault="00351D41">
      <w:pPr>
        <w:spacing w:line="48" w:lineRule="exact"/>
        <w:rPr>
          <w:sz w:val="20"/>
          <w:szCs w:val="20"/>
        </w:rPr>
      </w:pPr>
    </w:p>
    <w:p w:rsidR="00351D41" w:rsidRDefault="00E62DAB">
      <w:pPr>
        <w:spacing w:line="257" w:lineRule="auto"/>
        <w:ind w:left="260" w:right="520" w:firstLine="725"/>
        <w:rPr>
          <w:sz w:val="20"/>
          <w:szCs w:val="20"/>
        </w:rPr>
      </w:pPr>
      <w:r>
        <w:rPr>
          <w:rFonts w:eastAsia="Times New Roman"/>
          <w:sz w:val="26"/>
          <w:szCs w:val="26"/>
        </w:rPr>
        <w:t>4.2.   Оператор не несет ответственности за использование Абонентом платных услуг других организаций, к которым он получил доступ посредством услуг Оператора.</w:t>
      </w:r>
    </w:p>
    <w:p w:rsidR="00351D41" w:rsidRDefault="00351D41">
      <w:pPr>
        <w:spacing w:line="50" w:lineRule="exact"/>
        <w:rPr>
          <w:sz w:val="20"/>
          <w:szCs w:val="20"/>
        </w:rPr>
      </w:pPr>
    </w:p>
    <w:p w:rsidR="00351D41" w:rsidRDefault="00E62DAB">
      <w:pPr>
        <w:spacing w:line="257" w:lineRule="auto"/>
        <w:ind w:left="260" w:right="940" w:firstLine="725"/>
        <w:jc w:val="both"/>
        <w:rPr>
          <w:sz w:val="20"/>
          <w:szCs w:val="20"/>
        </w:rPr>
      </w:pPr>
      <w:r>
        <w:rPr>
          <w:rFonts w:eastAsia="Times New Roman"/>
          <w:sz w:val="26"/>
          <w:szCs w:val="26"/>
        </w:rPr>
        <w:t>4.3.   В случае несанкционированного использования канала доступа Абонента третьими лицами, ответственность за причиненные убытки несет Абонент.</w:t>
      </w:r>
    </w:p>
    <w:p w:rsidR="00351D41" w:rsidRDefault="00351D41">
      <w:pPr>
        <w:spacing w:line="48" w:lineRule="exact"/>
        <w:rPr>
          <w:sz w:val="20"/>
          <w:szCs w:val="20"/>
        </w:rPr>
      </w:pPr>
    </w:p>
    <w:p w:rsidR="00351D41" w:rsidRDefault="00E62DAB">
      <w:pPr>
        <w:spacing w:line="258" w:lineRule="auto"/>
        <w:ind w:left="260" w:right="160" w:firstLine="725"/>
        <w:rPr>
          <w:sz w:val="20"/>
          <w:szCs w:val="20"/>
        </w:rPr>
      </w:pPr>
      <w:r>
        <w:rPr>
          <w:rFonts w:eastAsia="Times New Roman"/>
          <w:sz w:val="26"/>
          <w:szCs w:val="26"/>
        </w:rPr>
        <w:t>4.4.   Оператор не несет ответственности в случае сбоев программного обеспечения и оборудования Абонента или любых третьих лиц, если последнее не находится под прямым управлением Оператора.</w:t>
      </w:r>
    </w:p>
    <w:p w:rsidR="00351D41" w:rsidRDefault="00351D41">
      <w:pPr>
        <w:spacing w:line="47" w:lineRule="exact"/>
        <w:rPr>
          <w:sz w:val="20"/>
          <w:szCs w:val="20"/>
        </w:rPr>
      </w:pPr>
    </w:p>
    <w:p w:rsidR="00351D41" w:rsidRDefault="00E62DAB">
      <w:pPr>
        <w:spacing w:line="261" w:lineRule="auto"/>
        <w:ind w:left="260" w:right="560" w:firstLine="725"/>
        <w:rPr>
          <w:sz w:val="20"/>
          <w:szCs w:val="20"/>
        </w:rPr>
      </w:pPr>
      <w:r>
        <w:rPr>
          <w:rFonts w:eastAsia="Times New Roman"/>
          <w:sz w:val="26"/>
          <w:szCs w:val="26"/>
        </w:rPr>
        <w:t>4.5.   Оператор не несет ответственности за перерывы в предоставлении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сети, при условии предварительного извещения Абонента не менее чем за сутки.</w:t>
      </w:r>
    </w:p>
    <w:p w:rsidR="00351D41" w:rsidRDefault="00351D41">
      <w:pPr>
        <w:spacing w:line="45" w:lineRule="exact"/>
        <w:rPr>
          <w:sz w:val="20"/>
          <w:szCs w:val="20"/>
        </w:rPr>
      </w:pPr>
    </w:p>
    <w:p w:rsidR="00351D41" w:rsidRDefault="00E62DAB">
      <w:pPr>
        <w:spacing w:line="258" w:lineRule="auto"/>
        <w:ind w:left="260" w:right="60" w:firstLine="725"/>
        <w:rPr>
          <w:sz w:val="20"/>
          <w:szCs w:val="20"/>
        </w:rPr>
      </w:pPr>
      <w:r>
        <w:rPr>
          <w:rFonts w:eastAsia="Times New Roman"/>
          <w:sz w:val="26"/>
          <w:szCs w:val="26"/>
        </w:rPr>
        <w:t>4.6.   По настоящему договору не рассчитываются и не уплачиваются проценты на величину суммы долга за период пользования денежными средствами в соответствии со ст.317.1 Гражданского кодекса РФ.</w:t>
      </w:r>
    </w:p>
    <w:p w:rsidR="00351D41" w:rsidRDefault="00351D41">
      <w:pPr>
        <w:spacing w:line="320" w:lineRule="exact"/>
        <w:rPr>
          <w:sz w:val="20"/>
          <w:szCs w:val="20"/>
        </w:rPr>
      </w:pPr>
    </w:p>
    <w:p w:rsidR="00351D41" w:rsidRDefault="00E62DAB">
      <w:pPr>
        <w:numPr>
          <w:ilvl w:val="0"/>
          <w:numId w:val="6"/>
        </w:numPr>
        <w:tabs>
          <w:tab w:val="left" w:pos="3180"/>
        </w:tabs>
        <w:ind w:left="3180" w:hanging="253"/>
        <w:rPr>
          <w:rFonts w:eastAsia="Times New Roman"/>
          <w:b/>
          <w:bCs/>
          <w:sz w:val="26"/>
          <w:szCs w:val="26"/>
        </w:rPr>
      </w:pPr>
      <w:r>
        <w:rPr>
          <w:rFonts w:eastAsia="Times New Roman"/>
          <w:b/>
          <w:bCs/>
          <w:sz w:val="26"/>
          <w:szCs w:val="26"/>
        </w:rPr>
        <w:t>УРЕГУЛИРОВАНИЕ СПОРОВ</w:t>
      </w:r>
    </w:p>
    <w:p w:rsidR="00351D41" w:rsidRDefault="00351D41">
      <w:pPr>
        <w:spacing w:line="338" w:lineRule="exact"/>
        <w:rPr>
          <w:sz w:val="20"/>
          <w:szCs w:val="20"/>
        </w:rPr>
      </w:pPr>
    </w:p>
    <w:p w:rsidR="00351D41" w:rsidRDefault="00E62DAB">
      <w:pPr>
        <w:spacing w:line="261" w:lineRule="auto"/>
        <w:ind w:left="260" w:right="200" w:firstLine="725"/>
        <w:rPr>
          <w:sz w:val="20"/>
          <w:szCs w:val="20"/>
        </w:rPr>
      </w:pPr>
      <w:r>
        <w:rPr>
          <w:rFonts w:eastAsia="Times New Roman"/>
          <w:sz w:val="26"/>
          <w:szCs w:val="26"/>
        </w:rPr>
        <w:t>5.1.   В случае возникновения споров или разногласий, связанных с исполнением Договора, Стороны решают их путем проведения переговоров. Если споры не будут разрешены путем переговоров, они передаются на рассмотрение в суд согласно действующему законодательству.</w:t>
      </w:r>
    </w:p>
    <w:p w:rsidR="00351D41" w:rsidRDefault="00351D41">
      <w:pPr>
        <w:spacing w:line="314" w:lineRule="exact"/>
        <w:rPr>
          <w:sz w:val="20"/>
          <w:szCs w:val="20"/>
        </w:rPr>
      </w:pPr>
    </w:p>
    <w:p w:rsidR="00351D41" w:rsidRDefault="00E62DAB">
      <w:pPr>
        <w:numPr>
          <w:ilvl w:val="0"/>
          <w:numId w:val="7"/>
        </w:numPr>
        <w:tabs>
          <w:tab w:val="left" w:pos="3160"/>
        </w:tabs>
        <w:ind w:left="3160" w:hanging="260"/>
        <w:rPr>
          <w:rFonts w:eastAsia="Times New Roman"/>
          <w:b/>
          <w:bCs/>
          <w:sz w:val="26"/>
          <w:szCs w:val="26"/>
        </w:rPr>
      </w:pPr>
      <w:r>
        <w:rPr>
          <w:rFonts w:eastAsia="Times New Roman"/>
          <w:b/>
          <w:bCs/>
          <w:sz w:val="26"/>
          <w:szCs w:val="26"/>
        </w:rPr>
        <w:t>СРОК ДЕЙСТВИЯ ДОГОВОРА</w:t>
      </w:r>
    </w:p>
    <w:p w:rsidR="00351D41" w:rsidRDefault="00351D41">
      <w:pPr>
        <w:spacing w:line="337" w:lineRule="exact"/>
        <w:rPr>
          <w:sz w:val="20"/>
          <w:szCs w:val="20"/>
        </w:rPr>
      </w:pPr>
    </w:p>
    <w:p w:rsidR="00351D41" w:rsidRDefault="00E62DAB">
      <w:pPr>
        <w:spacing w:line="251" w:lineRule="auto"/>
        <w:ind w:left="260" w:right="1060" w:firstLine="725"/>
        <w:rPr>
          <w:sz w:val="20"/>
          <w:szCs w:val="20"/>
        </w:rPr>
      </w:pPr>
      <w:r>
        <w:rPr>
          <w:rFonts w:eastAsia="Times New Roman"/>
          <w:sz w:val="26"/>
          <w:szCs w:val="26"/>
        </w:rPr>
        <w:t>6.1.   Настоящий договор вступает в силу с момента его заключения Абонентом и действует неопределенный срок.</w:t>
      </w:r>
    </w:p>
    <w:p w:rsidR="00351D41" w:rsidRDefault="00351D41">
      <w:pPr>
        <w:sectPr w:rsidR="00351D41">
          <w:pgSz w:w="11900" w:h="16838"/>
          <w:pgMar w:top="1197" w:right="866" w:bottom="651" w:left="1440" w:header="0" w:footer="0" w:gutter="0"/>
          <w:cols w:space="720" w:equalWidth="0">
            <w:col w:w="9600"/>
          </w:cols>
        </w:sectPr>
      </w:pPr>
    </w:p>
    <w:p w:rsidR="00351D41" w:rsidRDefault="00E62DAB">
      <w:pPr>
        <w:spacing w:line="260" w:lineRule="auto"/>
        <w:ind w:left="260" w:right="160" w:firstLine="725"/>
        <w:rPr>
          <w:sz w:val="20"/>
          <w:szCs w:val="20"/>
        </w:rPr>
      </w:pPr>
      <w:r>
        <w:rPr>
          <w:rFonts w:eastAsia="Times New Roman"/>
          <w:sz w:val="26"/>
          <w:szCs w:val="26"/>
        </w:rPr>
        <w:lastRenderedPageBreak/>
        <w:t>6.2.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351D41" w:rsidRDefault="00351D41">
      <w:pPr>
        <w:spacing w:line="44" w:lineRule="exact"/>
        <w:rPr>
          <w:sz w:val="20"/>
          <w:szCs w:val="20"/>
        </w:rPr>
      </w:pPr>
    </w:p>
    <w:p w:rsidR="00351D41" w:rsidRDefault="00E62DAB">
      <w:pPr>
        <w:spacing w:line="257" w:lineRule="auto"/>
        <w:ind w:left="260" w:right="300" w:firstLine="725"/>
        <w:rPr>
          <w:sz w:val="20"/>
          <w:szCs w:val="20"/>
        </w:rPr>
      </w:pPr>
      <w:r>
        <w:rPr>
          <w:rFonts w:eastAsia="Times New Roman"/>
          <w:sz w:val="26"/>
          <w:szCs w:val="26"/>
        </w:rPr>
        <w:t>6.3.   Оператор расторгает договор в одностороннем порядке в случае если Абонент утратил право владения и пользования помещением, в котором установлено пользовательское (оконечное) оборудование.</w:t>
      </w:r>
    </w:p>
    <w:p w:rsidR="00351D41" w:rsidRDefault="00351D41">
      <w:pPr>
        <w:spacing w:line="318" w:lineRule="exact"/>
        <w:rPr>
          <w:sz w:val="20"/>
          <w:szCs w:val="20"/>
        </w:rPr>
      </w:pPr>
    </w:p>
    <w:p w:rsidR="00351D41" w:rsidRDefault="00E62DAB">
      <w:pPr>
        <w:numPr>
          <w:ilvl w:val="0"/>
          <w:numId w:val="8"/>
        </w:numPr>
        <w:tabs>
          <w:tab w:val="left" w:pos="4120"/>
        </w:tabs>
        <w:ind w:left="4120" w:hanging="265"/>
        <w:rPr>
          <w:rFonts w:eastAsia="Times New Roman"/>
          <w:b/>
          <w:bCs/>
          <w:sz w:val="26"/>
          <w:szCs w:val="26"/>
        </w:rPr>
      </w:pPr>
      <w:r>
        <w:rPr>
          <w:rFonts w:eastAsia="Times New Roman"/>
          <w:b/>
          <w:bCs/>
          <w:sz w:val="26"/>
          <w:szCs w:val="26"/>
        </w:rPr>
        <w:t>ФОРС-МАЖОР</w:t>
      </w:r>
    </w:p>
    <w:p w:rsidR="00351D41" w:rsidRDefault="00351D41">
      <w:pPr>
        <w:spacing w:line="338" w:lineRule="exact"/>
        <w:rPr>
          <w:sz w:val="20"/>
          <w:szCs w:val="20"/>
        </w:rPr>
      </w:pPr>
    </w:p>
    <w:p w:rsidR="00351D41" w:rsidRDefault="00E62DAB">
      <w:pPr>
        <w:spacing w:line="260" w:lineRule="auto"/>
        <w:ind w:left="260" w:right="660" w:firstLine="725"/>
        <w:rPr>
          <w:sz w:val="20"/>
          <w:szCs w:val="20"/>
        </w:rPr>
      </w:pPr>
      <w:r>
        <w:rPr>
          <w:rFonts w:eastAsia="Times New Roman"/>
          <w:sz w:val="26"/>
          <w:szCs w:val="26"/>
        </w:rPr>
        <w:t>7.1.   Стороны освобождаются от ответственности за неисполнение или ненадлежащее исполнение принятых на себя по настоящему договору обязательств, если это вызвано обстоятельствами непреодолимой силы (форсмажор).</w:t>
      </w:r>
    </w:p>
    <w:p w:rsidR="00351D41" w:rsidRDefault="00351D41">
      <w:pPr>
        <w:spacing w:line="44" w:lineRule="exact"/>
        <w:rPr>
          <w:sz w:val="20"/>
          <w:szCs w:val="20"/>
        </w:rPr>
      </w:pPr>
    </w:p>
    <w:p w:rsidR="00351D41" w:rsidRDefault="00E62DAB">
      <w:pPr>
        <w:spacing w:line="260" w:lineRule="auto"/>
        <w:ind w:left="260" w:right="60" w:firstLine="725"/>
        <w:rPr>
          <w:sz w:val="20"/>
          <w:szCs w:val="20"/>
        </w:rPr>
      </w:pPr>
      <w:r>
        <w:rPr>
          <w:rFonts w:eastAsia="Times New Roman"/>
          <w:sz w:val="26"/>
          <w:szCs w:val="26"/>
        </w:rPr>
        <w:t>7.2.   К форс-мажорным обстоятельствам относятся народные восстания, военные действия, забастовки, пожары, взрывы, наводнения либо иные стихийные бедствия, которые прямо повлияли на деятельность сторон, на которые стороны не могут воздействовать.</w:t>
      </w:r>
    </w:p>
    <w:p w:rsidR="00351D41" w:rsidRDefault="00351D41">
      <w:pPr>
        <w:spacing w:line="46" w:lineRule="exact"/>
        <w:rPr>
          <w:sz w:val="20"/>
          <w:szCs w:val="20"/>
        </w:rPr>
      </w:pPr>
    </w:p>
    <w:p w:rsidR="00351D41" w:rsidRDefault="00E62DAB">
      <w:pPr>
        <w:spacing w:line="263" w:lineRule="auto"/>
        <w:ind w:left="260" w:right="140" w:firstLine="725"/>
        <w:rPr>
          <w:sz w:val="20"/>
          <w:szCs w:val="20"/>
        </w:rPr>
      </w:pPr>
      <w:r>
        <w:rPr>
          <w:rFonts w:eastAsia="Times New Roman"/>
          <w:sz w:val="26"/>
          <w:szCs w:val="26"/>
        </w:rPr>
        <w:t>7.3.   Оператор в случае наступления форс-мажорных обстоятельств, обязан разместить информацию в течение 5 (пяти) рабочих дней с момента возникновения и с момента прекращения обстоятельств непреодолимой силы разместить информацию о возникновении и характере и соответственно прекращении таких обстоятельств на сайте Оператора http://www. tvinnet.ru. В случае, если действие обстоятельств непреодолимой силы препятствует размещению информации о таких обстоятельствах на сайте Оператора http://www. tvinnet.ru. Оператор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N 2124-1 «О средствах массовой информации».</w:t>
      </w:r>
    </w:p>
    <w:p w:rsidR="00351D41" w:rsidRDefault="00351D41">
      <w:pPr>
        <w:spacing w:line="47" w:lineRule="exact"/>
        <w:rPr>
          <w:sz w:val="20"/>
          <w:szCs w:val="20"/>
        </w:rPr>
      </w:pPr>
    </w:p>
    <w:p w:rsidR="00351D41" w:rsidRDefault="00E62DAB">
      <w:pPr>
        <w:spacing w:line="263" w:lineRule="auto"/>
        <w:ind w:left="260" w:right="20" w:firstLine="725"/>
        <w:rPr>
          <w:sz w:val="20"/>
          <w:szCs w:val="20"/>
        </w:rPr>
      </w:pPr>
      <w:r>
        <w:rPr>
          <w:rFonts w:eastAsia="Times New Roman"/>
          <w:sz w:val="26"/>
          <w:szCs w:val="26"/>
        </w:rPr>
        <w:t>7.4.   В случае продолжения действия обстоятельств непреодолимой силы более 30 дней договор считается расторгнутым. Информация о длительности обстоятельств непреодолимой силы более 30 дней размещается на сайте Оператора http://www. tvinnet.ru, а в случае, если действие обстоятельств непреодолимой силы препятствует размещению информации о таких обстоятельствах на сайте Оператора http://www. tvinnet.ru. Оператор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N 2124-1 «О средствах массовой информации».</w:t>
      </w:r>
    </w:p>
    <w:p w:rsidR="00351D41" w:rsidRDefault="00351D41">
      <w:pPr>
        <w:spacing w:line="318" w:lineRule="exact"/>
        <w:rPr>
          <w:sz w:val="20"/>
          <w:szCs w:val="20"/>
        </w:rPr>
      </w:pPr>
    </w:p>
    <w:p w:rsidR="00351D41" w:rsidRDefault="00E62DAB">
      <w:pPr>
        <w:numPr>
          <w:ilvl w:val="0"/>
          <w:numId w:val="9"/>
        </w:numPr>
        <w:tabs>
          <w:tab w:val="left" w:pos="2820"/>
        </w:tabs>
        <w:ind w:left="2820" w:hanging="390"/>
        <w:rPr>
          <w:rFonts w:eastAsia="Times New Roman"/>
          <w:b/>
          <w:bCs/>
          <w:sz w:val="26"/>
          <w:szCs w:val="26"/>
        </w:rPr>
      </w:pPr>
      <w:r>
        <w:rPr>
          <w:rFonts w:eastAsia="Times New Roman"/>
          <w:b/>
          <w:bCs/>
          <w:sz w:val="26"/>
          <w:szCs w:val="26"/>
        </w:rPr>
        <w:t>ЗАКЛЮЧИТЕЛЬНЫЕ ПОЛОЖЕНИЯ</w:t>
      </w:r>
    </w:p>
    <w:p w:rsidR="00351D41" w:rsidRDefault="00351D41">
      <w:pPr>
        <w:spacing w:line="337" w:lineRule="exact"/>
        <w:rPr>
          <w:sz w:val="20"/>
          <w:szCs w:val="20"/>
        </w:rPr>
      </w:pPr>
    </w:p>
    <w:p w:rsidR="00351D41" w:rsidRDefault="00E62DAB">
      <w:pPr>
        <w:spacing w:line="257" w:lineRule="auto"/>
        <w:ind w:left="260" w:firstLine="725"/>
        <w:rPr>
          <w:sz w:val="20"/>
          <w:szCs w:val="20"/>
        </w:rPr>
      </w:pPr>
      <w:r>
        <w:rPr>
          <w:rFonts w:eastAsia="Times New Roman"/>
          <w:sz w:val="26"/>
          <w:szCs w:val="26"/>
        </w:rPr>
        <w:t>11.1.   При изменении платежных реквизитов, почтовых адресов, местонахождения сторон уведомление о таком изменении должно быть направлено другой стороне в течение 5 (пяти) дней с момента изменений.</w:t>
      </w:r>
    </w:p>
    <w:p w:rsidR="00351D41" w:rsidRDefault="00351D41">
      <w:pPr>
        <w:sectPr w:rsidR="00351D41">
          <w:pgSz w:w="11900" w:h="16838"/>
          <w:pgMar w:top="1197" w:right="886" w:bottom="626" w:left="1440" w:header="0" w:footer="0" w:gutter="0"/>
          <w:cols w:space="720" w:equalWidth="0">
            <w:col w:w="9580"/>
          </w:cols>
        </w:sectPr>
      </w:pPr>
    </w:p>
    <w:p w:rsidR="00351D41" w:rsidRDefault="00E62DAB">
      <w:pPr>
        <w:spacing w:line="258" w:lineRule="auto"/>
        <w:ind w:left="260" w:right="180" w:firstLine="725"/>
        <w:rPr>
          <w:sz w:val="20"/>
          <w:szCs w:val="20"/>
        </w:rPr>
      </w:pPr>
      <w:r>
        <w:rPr>
          <w:rFonts w:eastAsia="Times New Roman"/>
          <w:sz w:val="26"/>
          <w:szCs w:val="26"/>
        </w:rPr>
        <w:lastRenderedPageBreak/>
        <w:t>11.2.   Все изменения и дополнения к настоящему договору считаются действительными, если они совершены в письменной форме и подписаны обеими сторонами.</w:t>
      </w:r>
    </w:p>
    <w:p w:rsidR="00351D41" w:rsidRDefault="00351D41">
      <w:pPr>
        <w:spacing w:line="44" w:lineRule="exact"/>
        <w:rPr>
          <w:sz w:val="20"/>
          <w:szCs w:val="20"/>
        </w:rPr>
      </w:pPr>
    </w:p>
    <w:p w:rsidR="00351D41" w:rsidRDefault="00E62DAB">
      <w:pPr>
        <w:spacing w:line="258" w:lineRule="auto"/>
        <w:ind w:left="260" w:right="900" w:firstLine="725"/>
        <w:jc w:val="both"/>
        <w:rPr>
          <w:sz w:val="20"/>
          <w:szCs w:val="20"/>
        </w:rPr>
      </w:pPr>
      <w:r>
        <w:rPr>
          <w:rFonts w:eastAsia="Times New Roman"/>
          <w:sz w:val="26"/>
          <w:szCs w:val="26"/>
        </w:rPr>
        <w:t>11.3.   Настоящий договор может быть расторгнут досрочно по иным основаниям, предусмотренным действующим законодательством России, в судебном порядке.</w:t>
      </w:r>
    </w:p>
    <w:p w:rsidR="00351D41" w:rsidRDefault="00351D41">
      <w:pPr>
        <w:spacing w:line="46" w:lineRule="exact"/>
        <w:rPr>
          <w:sz w:val="20"/>
          <w:szCs w:val="20"/>
        </w:rPr>
      </w:pPr>
    </w:p>
    <w:p w:rsidR="00351D41" w:rsidRDefault="00E62DAB">
      <w:pPr>
        <w:spacing w:line="271" w:lineRule="auto"/>
        <w:ind w:left="260" w:firstLine="725"/>
        <w:rPr>
          <w:sz w:val="20"/>
          <w:szCs w:val="20"/>
        </w:rPr>
      </w:pPr>
      <w:r>
        <w:rPr>
          <w:rFonts w:eastAsia="Times New Roman"/>
          <w:sz w:val="25"/>
          <w:szCs w:val="25"/>
        </w:rPr>
        <w:t>11.4.   Взаимоотношения сторон, не урегулированные настоящим договором, регулируются действующим законодательством Российской Федерации.</w:t>
      </w:r>
    </w:p>
    <w:p w:rsidR="00351D41" w:rsidRDefault="00351D41">
      <w:pPr>
        <w:spacing w:line="200" w:lineRule="exact"/>
        <w:rPr>
          <w:sz w:val="20"/>
          <w:szCs w:val="20"/>
        </w:rPr>
      </w:pPr>
    </w:p>
    <w:p w:rsidR="00351D41" w:rsidRDefault="00351D41">
      <w:pPr>
        <w:spacing w:line="200" w:lineRule="exact"/>
        <w:rPr>
          <w:sz w:val="20"/>
          <w:szCs w:val="20"/>
        </w:rPr>
      </w:pPr>
    </w:p>
    <w:p w:rsidR="00351D41" w:rsidRDefault="00351D41">
      <w:pPr>
        <w:spacing w:line="249" w:lineRule="exact"/>
        <w:rPr>
          <w:sz w:val="20"/>
          <w:szCs w:val="20"/>
        </w:rPr>
      </w:pPr>
    </w:p>
    <w:p w:rsidR="00351D41" w:rsidRDefault="00E62DAB">
      <w:pPr>
        <w:numPr>
          <w:ilvl w:val="0"/>
          <w:numId w:val="10"/>
        </w:numPr>
        <w:tabs>
          <w:tab w:val="left" w:pos="3440"/>
        </w:tabs>
        <w:ind w:left="3440" w:hanging="384"/>
        <w:rPr>
          <w:rFonts w:eastAsia="Times New Roman"/>
          <w:b/>
          <w:bCs/>
          <w:sz w:val="26"/>
          <w:szCs w:val="26"/>
        </w:rPr>
      </w:pPr>
      <w:r>
        <w:rPr>
          <w:rFonts w:eastAsia="Times New Roman"/>
          <w:b/>
          <w:bCs/>
          <w:sz w:val="26"/>
          <w:szCs w:val="26"/>
        </w:rPr>
        <w:t>РЕКВИЗИТЫ ОПЕРАТОРА</w:t>
      </w:r>
    </w:p>
    <w:p w:rsidR="00351D41" w:rsidRDefault="00351D41">
      <w:pPr>
        <w:spacing w:line="200" w:lineRule="exact"/>
        <w:rPr>
          <w:sz w:val="20"/>
          <w:szCs w:val="20"/>
        </w:rPr>
      </w:pPr>
    </w:p>
    <w:p w:rsidR="00351D41" w:rsidRDefault="00351D41">
      <w:pPr>
        <w:spacing w:line="200" w:lineRule="exact"/>
        <w:rPr>
          <w:sz w:val="20"/>
          <w:szCs w:val="20"/>
        </w:rPr>
      </w:pPr>
    </w:p>
    <w:p w:rsidR="00351D41" w:rsidRDefault="00351D41">
      <w:pPr>
        <w:spacing w:line="221" w:lineRule="exact"/>
        <w:rPr>
          <w:sz w:val="20"/>
          <w:szCs w:val="20"/>
        </w:rPr>
      </w:pPr>
    </w:p>
    <w:p w:rsidR="00351D41" w:rsidRDefault="00E62DAB">
      <w:pPr>
        <w:ind w:left="260"/>
        <w:rPr>
          <w:sz w:val="20"/>
          <w:szCs w:val="20"/>
        </w:rPr>
      </w:pPr>
      <w:r>
        <w:rPr>
          <w:rFonts w:eastAsia="Times New Roman"/>
          <w:sz w:val="26"/>
          <w:szCs w:val="26"/>
        </w:rPr>
        <w:t>РФ, 601501, Владимирская обл.,  г. Гусь-Хрустальный,</w:t>
      </w:r>
    </w:p>
    <w:p w:rsidR="00351D41" w:rsidRDefault="00351D41">
      <w:pPr>
        <w:spacing w:line="49" w:lineRule="exact"/>
        <w:rPr>
          <w:sz w:val="20"/>
          <w:szCs w:val="20"/>
        </w:rPr>
      </w:pPr>
    </w:p>
    <w:p w:rsidR="00351D41" w:rsidRDefault="00E62DAB">
      <w:pPr>
        <w:ind w:left="260"/>
        <w:rPr>
          <w:sz w:val="20"/>
          <w:szCs w:val="20"/>
        </w:rPr>
      </w:pPr>
      <w:r>
        <w:rPr>
          <w:rFonts w:eastAsia="Times New Roman"/>
          <w:sz w:val="26"/>
          <w:szCs w:val="26"/>
        </w:rPr>
        <w:t>ул. Калинина, д. 52, Тел.8(49241) 3-61-66</w:t>
      </w:r>
    </w:p>
    <w:p w:rsidR="00351D41" w:rsidRDefault="00351D41">
      <w:pPr>
        <w:spacing w:line="49" w:lineRule="exact"/>
        <w:rPr>
          <w:sz w:val="20"/>
          <w:szCs w:val="20"/>
        </w:rPr>
      </w:pPr>
    </w:p>
    <w:p w:rsidR="00351D41" w:rsidRDefault="00E62DAB">
      <w:pPr>
        <w:tabs>
          <w:tab w:val="left" w:pos="1000"/>
        </w:tabs>
        <w:ind w:left="260"/>
        <w:rPr>
          <w:sz w:val="20"/>
          <w:szCs w:val="20"/>
        </w:rPr>
      </w:pPr>
      <w:r>
        <w:rPr>
          <w:rFonts w:eastAsia="Times New Roman"/>
          <w:sz w:val="26"/>
          <w:szCs w:val="26"/>
        </w:rPr>
        <w:t>ИНН</w:t>
      </w:r>
      <w:r>
        <w:rPr>
          <w:sz w:val="20"/>
          <w:szCs w:val="20"/>
        </w:rPr>
        <w:tab/>
      </w:r>
      <w:r>
        <w:rPr>
          <w:rFonts w:eastAsia="Times New Roman"/>
          <w:sz w:val="26"/>
          <w:szCs w:val="26"/>
        </w:rPr>
        <w:t>3304015741, КПП 330401001,</w:t>
      </w:r>
    </w:p>
    <w:p w:rsidR="00351D41" w:rsidRDefault="00351D41">
      <w:pPr>
        <w:spacing w:line="51" w:lineRule="exact"/>
        <w:rPr>
          <w:sz w:val="20"/>
          <w:szCs w:val="20"/>
        </w:rPr>
      </w:pPr>
    </w:p>
    <w:p w:rsidR="00351D41" w:rsidRDefault="00E62DAB">
      <w:pPr>
        <w:ind w:left="260"/>
        <w:rPr>
          <w:sz w:val="20"/>
          <w:szCs w:val="20"/>
        </w:rPr>
      </w:pPr>
      <w:r>
        <w:rPr>
          <w:rFonts w:eastAsia="Times New Roman"/>
          <w:sz w:val="26"/>
          <w:szCs w:val="26"/>
        </w:rPr>
        <w:t>БИК 044525600</w:t>
      </w:r>
    </w:p>
    <w:p w:rsidR="00351D41" w:rsidRDefault="00351D41">
      <w:pPr>
        <w:spacing w:line="49" w:lineRule="exact"/>
        <w:rPr>
          <w:sz w:val="20"/>
          <w:szCs w:val="20"/>
        </w:rPr>
      </w:pPr>
    </w:p>
    <w:p w:rsidR="00351D41" w:rsidRDefault="00E62DAB">
      <w:pPr>
        <w:ind w:left="260"/>
        <w:rPr>
          <w:sz w:val="20"/>
          <w:szCs w:val="20"/>
        </w:rPr>
      </w:pPr>
      <w:r>
        <w:rPr>
          <w:rFonts w:eastAsia="Times New Roman"/>
          <w:sz w:val="26"/>
          <w:szCs w:val="26"/>
        </w:rPr>
        <w:t>Р/счет 40702810900280001284,</w:t>
      </w:r>
    </w:p>
    <w:p w:rsidR="00351D41" w:rsidRDefault="00351D41">
      <w:pPr>
        <w:spacing w:line="51" w:lineRule="exact"/>
        <w:rPr>
          <w:sz w:val="20"/>
          <w:szCs w:val="20"/>
        </w:rPr>
      </w:pPr>
    </w:p>
    <w:p w:rsidR="00351D41" w:rsidRDefault="00E62DAB">
      <w:pPr>
        <w:ind w:left="260"/>
        <w:rPr>
          <w:sz w:val="20"/>
          <w:szCs w:val="20"/>
        </w:rPr>
      </w:pPr>
      <w:r>
        <w:rPr>
          <w:rFonts w:eastAsia="Times New Roman"/>
          <w:sz w:val="26"/>
          <w:szCs w:val="26"/>
        </w:rPr>
        <w:t>ПАО «МИНБАНК» Г.МОСКВА</w:t>
      </w:r>
    </w:p>
    <w:p w:rsidR="00351D41" w:rsidRDefault="00351D41">
      <w:pPr>
        <w:spacing w:line="49" w:lineRule="exact"/>
        <w:rPr>
          <w:sz w:val="20"/>
          <w:szCs w:val="20"/>
        </w:rPr>
      </w:pPr>
    </w:p>
    <w:p w:rsidR="00351D41" w:rsidRDefault="00E62DAB">
      <w:pPr>
        <w:ind w:left="260"/>
        <w:rPr>
          <w:sz w:val="20"/>
          <w:szCs w:val="20"/>
        </w:rPr>
      </w:pPr>
      <w:r>
        <w:rPr>
          <w:rFonts w:eastAsia="Times New Roman"/>
          <w:sz w:val="26"/>
          <w:szCs w:val="26"/>
        </w:rPr>
        <w:t>Корр/счет 30101810300000000600</w:t>
      </w:r>
    </w:p>
    <w:p w:rsidR="00351D41" w:rsidRDefault="00351D41">
      <w:pPr>
        <w:spacing w:line="399" w:lineRule="exact"/>
        <w:rPr>
          <w:sz w:val="20"/>
          <w:szCs w:val="20"/>
        </w:rPr>
      </w:pPr>
    </w:p>
    <w:p w:rsidR="00351D41" w:rsidRDefault="00E62DAB">
      <w:pPr>
        <w:ind w:left="980"/>
        <w:rPr>
          <w:sz w:val="20"/>
          <w:szCs w:val="20"/>
        </w:rPr>
      </w:pPr>
      <w:r>
        <w:rPr>
          <w:rFonts w:eastAsia="Times New Roman"/>
          <w:sz w:val="26"/>
          <w:szCs w:val="26"/>
        </w:rPr>
        <w:t>Генеральный директор</w:t>
      </w:r>
    </w:p>
    <w:p w:rsidR="00351D41" w:rsidRDefault="00351D41">
      <w:pPr>
        <w:spacing w:line="373" w:lineRule="exact"/>
        <w:rPr>
          <w:sz w:val="20"/>
          <w:szCs w:val="20"/>
        </w:rPr>
      </w:pPr>
    </w:p>
    <w:p w:rsidR="00351D41" w:rsidRDefault="00E62DAB">
      <w:pPr>
        <w:ind w:left="260"/>
        <w:rPr>
          <w:sz w:val="20"/>
          <w:szCs w:val="20"/>
        </w:rPr>
      </w:pPr>
      <w:r>
        <w:rPr>
          <w:rFonts w:eastAsia="Times New Roman"/>
          <w:sz w:val="26"/>
          <w:szCs w:val="26"/>
        </w:rPr>
        <w:t>________________ В.В. Жильцова</w:t>
      </w:r>
    </w:p>
    <w:p w:rsidR="00351D41" w:rsidRDefault="00351D41">
      <w:pPr>
        <w:spacing w:line="243" w:lineRule="exact"/>
        <w:rPr>
          <w:sz w:val="20"/>
          <w:szCs w:val="20"/>
        </w:rPr>
      </w:pPr>
    </w:p>
    <w:p w:rsidR="00351D41" w:rsidRDefault="00E62DAB">
      <w:pPr>
        <w:ind w:left="260"/>
        <w:rPr>
          <w:sz w:val="20"/>
          <w:szCs w:val="20"/>
        </w:rPr>
      </w:pPr>
      <w:r>
        <w:rPr>
          <w:rFonts w:eastAsia="Times New Roman"/>
          <w:sz w:val="26"/>
          <w:szCs w:val="26"/>
        </w:rPr>
        <w:t>МП</w:t>
      </w:r>
    </w:p>
    <w:sectPr w:rsidR="00351D41" w:rsidSect="00351D41">
      <w:pgSz w:w="11900" w:h="16838"/>
      <w:pgMar w:top="1197" w:right="906" w:bottom="1440" w:left="1440" w:header="0" w:footer="0" w:gutter="0"/>
      <w:cols w:space="720" w:equalWidth="0">
        <w:col w:w="95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76A32EA"/>
    <w:lvl w:ilvl="0" w:tplc="9314FB00">
      <w:start w:val="3"/>
      <w:numFmt w:val="decimal"/>
      <w:lvlText w:val="%1."/>
      <w:lvlJc w:val="left"/>
    </w:lvl>
    <w:lvl w:ilvl="1" w:tplc="B9F80FBE">
      <w:numFmt w:val="decimal"/>
      <w:lvlText w:val=""/>
      <w:lvlJc w:val="left"/>
    </w:lvl>
    <w:lvl w:ilvl="2" w:tplc="3E74459A">
      <w:numFmt w:val="decimal"/>
      <w:lvlText w:val=""/>
      <w:lvlJc w:val="left"/>
    </w:lvl>
    <w:lvl w:ilvl="3" w:tplc="793A0BB2">
      <w:numFmt w:val="decimal"/>
      <w:lvlText w:val=""/>
      <w:lvlJc w:val="left"/>
    </w:lvl>
    <w:lvl w:ilvl="4" w:tplc="26B8D6C8">
      <w:numFmt w:val="decimal"/>
      <w:lvlText w:val=""/>
      <w:lvlJc w:val="left"/>
    </w:lvl>
    <w:lvl w:ilvl="5" w:tplc="464A1A30">
      <w:numFmt w:val="decimal"/>
      <w:lvlText w:val=""/>
      <w:lvlJc w:val="left"/>
    </w:lvl>
    <w:lvl w:ilvl="6" w:tplc="21A4EDF2">
      <w:numFmt w:val="decimal"/>
      <w:lvlText w:val=""/>
      <w:lvlJc w:val="left"/>
    </w:lvl>
    <w:lvl w:ilvl="7" w:tplc="111EEF50">
      <w:numFmt w:val="decimal"/>
      <w:lvlText w:val=""/>
      <w:lvlJc w:val="left"/>
    </w:lvl>
    <w:lvl w:ilvl="8" w:tplc="97C282D2">
      <w:numFmt w:val="decimal"/>
      <w:lvlText w:val=""/>
      <w:lvlJc w:val="left"/>
    </w:lvl>
  </w:abstractNum>
  <w:abstractNum w:abstractNumId="1">
    <w:nsid w:val="00000BB3"/>
    <w:multiLevelType w:val="hybridMultilevel"/>
    <w:tmpl w:val="5768B418"/>
    <w:lvl w:ilvl="0" w:tplc="AE22D714">
      <w:start w:val="4"/>
      <w:numFmt w:val="decimal"/>
      <w:lvlText w:val="%1."/>
      <w:lvlJc w:val="left"/>
    </w:lvl>
    <w:lvl w:ilvl="1" w:tplc="C4E62402">
      <w:numFmt w:val="decimal"/>
      <w:lvlText w:val=""/>
      <w:lvlJc w:val="left"/>
    </w:lvl>
    <w:lvl w:ilvl="2" w:tplc="D42C13A6">
      <w:numFmt w:val="decimal"/>
      <w:lvlText w:val=""/>
      <w:lvlJc w:val="left"/>
    </w:lvl>
    <w:lvl w:ilvl="3" w:tplc="36C48188">
      <w:numFmt w:val="decimal"/>
      <w:lvlText w:val=""/>
      <w:lvlJc w:val="left"/>
    </w:lvl>
    <w:lvl w:ilvl="4" w:tplc="E54E98A4">
      <w:numFmt w:val="decimal"/>
      <w:lvlText w:val=""/>
      <w:lvlJc w:val="left"/>
    </w:lvl>
    <w:lvl w:ilvl="5" w:tplc="6DEA4CE0">
      <w:numFmt w:val="decimal"/>
      <w:lvlText w:val=""/>
      <w:lvlJc w:val="left"/>
    </w:lvl>
    <w:lvl w:ilvl="6" w:tplc="88106C18">
      <w:numFmt w:val="decimal"/>
      <w:lvlText w:val=""/>
      <w:lvlJc w:val="left"/>
    </w:lvl>
    <w:lvl w:ilvl="7" w:tplc="2C0E6578">
      <w:numFmt w:val="decimal"/>
      <w:lvlText w:val=""/>
      <w:lvlJc w:val="left"/>
    </w:lvl>
    <w:lvl w:ilvl="8" w:tplc="4D24AEA6">
      <w:numFmt w:val="decimal"/>
      <w:lvlText w:val=""/>
      <w:lvlJc w:val="left"/>
    </w:lvl>
  </w:abstractNum>
  <w:abstractNum w:abstractNumId="2">
    <w:nsid w:val="000012DB"/>
    <w:multiLevelType w:val="hybridMultilevel"/>
    <w:tmpl w:val="79EA687A"/>
    <w:lvl w:ilvl="0" w:tplc="92BA86C4">
      <w:start w:val="6"/>
      <w:numFmt w:val="decimal"/>
      <w:lvlText w:val="%1."/>
      <w:lvlJc w:val="left"/>
    </w:lvl>
    <w:lvl w:ilvl="1" w:tplc="8FD2DD68">
      <w:numFmt w:val="decimal"/>
      <w:lvlText w:val=""/>
      <w:lvlJc w:val="left"/>
    </w:lvl>
    <w:lvl w:ilvl="2" w:tplc="6A64D858">
      <w:numFmt w:val="decimal"/>
      <w:lvlText w:val=""/>
      <w:lvlJc w:val="left"/>
    </w:lvl>
    <w:lvl w:ilvl="3" w:tplc="671E5048">
      <w:numFmt w:val="decimal"/>
      <w:lvlText w:val=""/>
      <w:lvlJc w:val="left"/>
    </w:lvl>
    <w:lvl w:ilvl="4" w:tplc="6F92A8DE">
      <w:numFmt w:val="decimal"/>
      <w:lvlText w:val=""/>
      <w:lvlJc w:val="left"/>
    </w:lvl>
    <w:lvl w:ilvl="5" w:tplc="B7362230">
      <w:numFmt w:val="decimal"/>
      <w:lvlText w:val=""/>
      <w:lvlJc w:val="left"/>
    </w:lvl>
    <w:lvl w:ilvl="6" w:tplc="07DCDA34">
      <w:numFmt w:val="decimal"/>
      <w:lvlText w:val=""/>
      <w:lvlJc w:val="left"/>
    </w:lvl>
    <w:lvl w:ilvl="7" w:tplc="974CD8C4">
      <w:numFmt w:val="decimal"/>
      <w:lvlText w:val=""/>
      <w:lvlJc w:val="left"/>
    </w:lvl>
    <w:lvl w:ilvl="8" w:tplc="6812EA18">
      <w:numFmt w:val="decimal"/>
      <w:lvlText w:val=""/>
      <w:lvlJc w:val="left"/>
    </w:lvl>
  </w:abstractNum>
  <w:abstractNum w:abstractNumId="3">
    <w:nsid w:val="0000153C"/>
    <w:multiLevelType w:val="hybridMultilevel"/>
    <w:tmpl w:val="3708A4C0"/>
    <w:lvl w:ilvl="0" w:tplc="E31AFF3C">
      <w:start w:val="7"/>
      <w:numFmt w:val="decimal"/>
      <w:lvlText w:val="%1."/>
      <w:lvlJc w:val="left"/>
    </w:lvl>
    <w:lvl w:ilvl="1" w:tplc="50A06C90">
      <w:numFmt w:val="decimal"/>
      <w:lvlText w:val=""/>
      <w:lvlJc w:val="left"/>
    </w:lvl>
    <w:lvl w:ilvl="2" w:tplc="5D5019AA">
      <w:numFmt w:val="decimal"/>
      <w:lvlText w:val=""/>
      <w:lvlJc w:val="left"/>
    </w:lvl>
    <w:lvl w:ilvl="3" w:tplc="1794036E">
      <w:numFmt w:val="decimal"/>
      <w:lvlText w:val=""/>
      <w:lvlJc w:val="left"/>
    </w:lvl>
    <w:lvl w:ilvl="4" w:tplc="E474B22E">
      <w:numFmt w:val="decimal"/>
      <w:lvlText w:val=""/>
      <w:lvlJc w:val="left"/>
    </w:lvl>
    <w:lvl w:ilvl="5" w:tplc="3DA2E90C">
      <w:numFmt w:val="decimal"/>
      <w:lvlText w:val=""/>
      <w:lvlJc w:val="left"/>
    </w:lvl>
    <w:lvl w:ilvl="6" w:tplc="344EEE9E">
      <w:numFmt w:val="decimal"/>
      <w:lvlText w:val=""/>
      <w:lvlJc w:val="left"/>
    </w:lvl>
    <w:lvl w:ilvl="7" w:tplc="D0D63EF2">
      <w:numFmt w:val="decimal"/>
      <w:lvlText w:val=""/>
      <w:lvlJc w:val="left"/>
    </w:lvl>
    <w:lvl w:ilvl="8" w:tplc="408000D0">
      <w:numFmt w:val="decimal"/>
      <w:lvlText w:val=""/>
      <w:lvlJc w:val="left"/>
    </w:lvl>
  </w:abstractNum>
  <w:abstractNum w:abstractNumId="4">
    <w:nsid w:val="000026E9"/>
    <w:multiLevelType w:val="hybridMultilevel"/>
    <w:tmpl w:val="EEB05E10"/>
    <w:lvl w:ilvl="0" w:tplc="E97CECAE">
      <w:start w:val="1"/>
      <w:numFmt w:val="bullet"/>
      <w:lvlText w:val="-"/>
      <w:lvlJc w:val="left"/>
    </w:lvl>
    <w:lvl w:ilvl="1" w:tplc="8384E460">
      <w:numFmt w:val="decimal"/>
      <w:lvlText w:val=""/>
      <w:lvlJc w:val="left"/>
    </w:lvl>
    <w:lvl w:ilvl="2" w:tplc="E7BE25CC">
      <w:numFmt w:val="decimal"/>
      <w:lvlText w:val=""/>
      <w:lvlJc w:val="left"/>
    </w:lvl>
    <w:lvl w:ilvl="3" w:tplc="770A5A72">
      <w:numFmt w:val="decimal"/>
      <w:lvlText w:val=""/>
      <w:lvlJc w:val="left"/>
    </w:lvl>
    <w:lvl w:ilvl="4" w:tplc="33D26164">
      <w:numFmt w:val="decimal"/>
      <w:lvlText w:val=""/>
      <w:lvlJc w:val="left"/>
    </w:lvl>
    <w:lvl w:ilvl="5" w:tplc="BA921B96">
      <w:numFmt w:val="decimal"/>
      <w:lvlText w:val=""/>
      <w:lvlJc w:val="left"/>
    </w:lvl>
    <w:lvl w:ilvl="6" w:tplc="C5D0436E">
      <w:numFmt w:val="decimal"/>
      <w:lvlText w:val=""/>
      <w:lvlJc w:val="left"/>
    </w:lvl>
    <w:lvl w:ilvl="7" w:tplc="4670A7AC">
      <w:numFmt w:val="decimal"/>
      <w:lvlText w:val=""/>
      <w:lvlJc w:val="left"/>
    </w:lvl>
    <w:lvl w:ilvl="8" w:tplc="EA3E1546">
      <w:numFmt w:val="decimal"/>
      <w:lvlText w:val=""/>
      <w:lvlJc w:val="left"/>
    </w:lvl>
  </w:abstractNum>
  <w:abstractNum w:abstractNumId="5">
    <w:nsid w:val="00002EA6"/>
    <w:multiLevelType w:val="hybridMultilevel"/>
    <w:tmpl w:val="8C2CDA82"/>
    <w:lvl w:ilvl="0" w:tplc="3F5E64D4">
      <w:start w:val="5"/>
      <w:numFmt w:val="decimal"/>
      <w:lvlText w:val="%1."/>
      <w:lvlJc w:val="left"/>
    </w:lvl>
    <w:lvl w:ilvl="1" w:tplc="722EA732">
      <w:numFmt w:val="decimal"/>
      <w:lvlText w:val=""/>
      <w:lvlJc w:val="left"/>
    </w:lvl>
    <w:lvl w:ilvl="2" w:tplc="94C283CC">
      <w:numFmt w:val="decimal"/>
      <w:lvlText w:val=""/>
      <w:lvlJc w:val="left"/>
    </w:lvl>
    <w:lvl w:ilvl="3" w:tplc="A57AD67E">
      <w:numFmt w:val="decimal"/>
      <w:lvlText w:val=""/>
      <w:lvlJc w:val="left"/>
    </w:lvl>
    <w:lvl w:ilvl="4" w:tplc="3AEE41D6">
      <w:numFmt w:val="decimal"/>
      <w:lvlText w:val=""/>
      <w:lvlJc w:val="left"/>
    </w:lvl>
    <w:lvl w:ilvl="5" w:tplc="07C205AC">
      <w:numFmt w:val="decimal"/>
      <w:lvlText w:val=""/>
      <w:lvlJc w:val="left"/>
    </w:lvl>
    <w:lvl w:ilvl="6" w:tplc="D8282302">
      <w:numFmt w:val="decimal"/>
      <w:lvlText w:val=""/>
      <w:lvlJc w:val="left"/>
    </w:lvl>
    <w:lvl w:ilvl="7" w:tplc="64462B58">
      <w:numFmt w:val="decimal"/>
      <w:lvlText w:val=""/>
      <w:lvlJc w:val="left"/>
    </w:lvl>
    <w:lvl w:ilvl="8" w:tplc="3CAA90EE">
      <w:numFmt w:val="decimal"/>
      <w:lvlText w:val=""/>
      <w:lvlJc w:val="left"/>
    </w:lvl>
  </w:abstractNum>
  <w:abstractNum w:abstractNumId="6">
    <w:nsid w:val="0000390C"/>
    <w:multiLevelType w:val="hybridMultilevel"/>
    <w:tmpl w:val="69207CFE"/>
    <w:lvl w:ilvl="0" w:tplc="B068202C">
      <w:start w:val="12"/>
      <w:numFmt w:val="decimal"/>
      <w:lvlText w:val="%1."/>
      <w:lvlJc w:val="left"/>
    </w:lvl>
    <w:lvl w:ilvl="1" w:tplc="79C276FC">
      <w:numFmt w:val="decimal"/>
      <w:lvlText w:val=""/>
      <w:lvlJc w:val="left"/>
    </w:lvl>
    <w:lvl w:ilvl="2" w:tplc="3C1A0D1A">
      <w:numFmt w:val="decimal"/>
      <w:lvlText w:val=""/>
      <w:lvlJc w:val="left"/>
    </w:lvl>
    <w:lvl w:ilvl="3" w:tplc="EB304C54">
      <w:numFmt w:val="decimal"/>
      <w:lvlText w:val=""/>
      <w:lvlJc w:val="left"/>
    </w:lvl>
    <w:lvl w:ilvl="4" w:tplc="A582E180">
      <w:numFmt w:val="decimal"/>
      <w:lvlText w:val=""/>
      <w:lvlJc w:val="left"/>
    </w:lvl>
    <w:lvl w:ilvl="5" w:tplc="974CBCFA">
      <w:numFmt w:val="decimal"/>
      <w:lvlText w:val=""/>
      <w:lvlJc w:val="left"/>
    </w:lvl>
    <w:lvl w:ilvl="6" w:tplc="61DEF4C2">
      <w:numFmt w:val="decimal"/>
      <w:lvlText w:val=""/>
      <w:lvlJc w:val="left"/>
    </w:lvl>
    <w:lvl w:ilvl="7" w:tplc="650ACEB8">
      <w:numFmt w:val="decimal"/>
      <w:lvlText w:val=""/>
      <w:lvlJc w:val="left"/>
    </w:lvl>
    <w:lvl w:ilvl="8" w:tplc="14149E34">
      <w:numFmt w:val="decimal"/>
      <w:lvlText w:val=""/>
      <w:lvlJc w:val="left"/>
    </w:lvl>
  </w:abstractNum>
  <w:abstractNum w:abstractNumId="7">
    <w:nsid w:val="000041BB"/>
    <w:multiLevelType w:val="hybridMultilevel"/>
    <w:tmpl w:val="9FECA0B0"/>
    <w:lvl w:ilvl="0" w:tplc="06A654F4">
      <w:start w:val="2"/>
      <w:numFmt w:val="decimal"/>
      <w:lvlText w:val="%1."/>
      <w:lvlJc w:val="left"/>
    </w:lvl>
    <w:lvl w:ilvl="1" w:tplc="AE28A1BE">
      <w:numFmt w:val="decimal"/>
      <w:lvlText w:val=""/>
      <w:lvlJc w:val="left"/>
    </w:lvl>
    <w:lvl w:ilvl="2" w:tplc="695079F2">
      <w:numFmt w:val="decimal"/>
      <w:lvlText w:val=""/>
      <w:lvlJc w:val="left"/>
    </w:lvl>
    <w:lvl w:ilvl="3" w:tplc="D728AB06">
      <w:numFmt w:val="decimal"/>
      <w:lvlText w:val=""/>
      <w:lvlJc w:val="left"/>
    </w:lvl>
    <w:lvl w:ilvl="4" w:tplc="9E3045F4">
      <w:numFmt w:val="decimal"/>
      <w:lvlText w:val=""/>
      <w:lvlJc w:val="left"/>
    </w:lvl>
    <w:lvl w:ilvl="5" w:tplc="1560408A">
      <w:numFmt w:val="decimal"/>
      <w:lvlText w:val=""/>
      <w:lvlJc w:val="left"/>
    </w:lvl>
    <w:lvl w:ilvl="6" w:tplc="6488219E">
      <w:numFmt w:val="decimal"/>
      <w:lvlText w:val=""/>
      <w:lvlJc w:val="left"/>
    </w:lvl>
    <w:lvl w:ilvl="7" w:tplc="29B208CC">
      <w:numFmt w:val="decimal"/>
      <w:lvlText w:val=""/>
      <w:lvlJc w:val="left"/>
    </w:lvl>
    <w:lvl w:ilvl="8" w:tplc="DA627F94">
      <w:numFmt w:val="decimal"/>
      <w:lvlText w:val=""/>
      <w:lvlJc w:val="left"/>
    </w:lvl>
  </w:abstractNum>
  <w:abstractNum w:abstractNumId="8">
    <w:nsid w:val="00005AF1"/>
    <w:multiLevelType w:val="hybridMultilevel"/>
    <w:tmpl w:val="67FCA26E"/>
    <w:lvl w:ilvl="0" w:tplc="CB9CAD04">
      <w:start w:val="1"/>
      <w:numFmt w:val="decimal"/>
      <w:lvlText w:val="%1."/>
      <w:lvlJc w:val="left"/>
    </w:lvl>
    <w:lvl w:ilvl="1" w:tplc="27787EB0">
      <w:numFmt w:val="decimal"/>
      <w:lvlText w:val=""/>
      <w:lvlJc w:val="left"/>
    </w:lvl>
    <w:lvl w:ilvl="2" w:tplc="ACE8F21E">
      <w:numFmt w:val="decimal"/>
      <w:lvlText w:val=""/>
      <w:lvlJc w:val="left"/>
    </w:lvl>
    <w:lvl w:ilvl="3" w:tplc="293AF77A">
      <w:numFmt w:val="decimal"/>
      <w:lvlText w:val=""/>
      <w:lvlJc w:val="left"/>
    </w:lvl>
    <w:lvl w:ilvl="4" w:tplc="8E18D91E">
      <w:numFmt w:val="decimal"/>
      <w:lvlText w:val=""/>
      <w:lvlJc w:val="left"/>
    </w:lvl>
    <w:lvl w:ilvl="5" w:tplc="EC9257CA">
      <w:numFmt w:val="decimal"/>
      <w:lvlText w:val=""/>
      <w:lvlJc w:val="left"/>
    </w:lvl>
    <w:lvl w:ilvl="6" w:tplc="5958DC68">
      <w:numFmt w:val="decimal"/>
      <w:lvlText w:val=""/>
      <w:lvlJc w:val="left"/>
    </w:lvl>
    <w:lvl w:ilvl="7" w:tplc="1B3AEA6A">
      <w:numFmt w:val="decimal"/>
      <w:lvlText w:val=""/>
      <w:lvlJc w:val="left"/>
    </w:lvl>
    <w:lvl w:ilvl="8" w:tplc="62108486">
      <w:numFmt w:val="decimal"/>
      <w:lvlText w:val=""/>
      <w:lvlJc w:val="left"/>
    </w:lvl>
  </w:abstractNum>
  <w:abstractNum w:abstractNumId="9">
    <w:nsid w:val="00007E87"/>
    <w:multiLevelType w:val="hybridMultilevel"/>
    <w:tmpl w:val="9EE41876"/>
    <w:lvl w:ilvl="0" w:tplc="C5807D64">
      <w:start w:val="11"/>
      <w:numFmt w:val="decimal"/>
      <w:lvlText w:val="%1."/>
      <w:lvlJc w:val="left"/>
    </w:lvl>
    <w:lvl w:ilvl="1" w:tplc="F8FA2394">
      <w:numFmt w:val="decimal"/>
      <w:lvlText w:val=""/>
      <w:lvlJc w:val="left"/>
    </w:lvl>
    <w:lvl w:ilvl="2" w:tplc="31284AB2">
      <w:numFmt w:val="decimal"/>
      <w:lvlText w:val=""/>
      <w:lvlJc w:val="left"/>
    </w:lvl>
    <w:lvl w:ilvl="3" w:tplc="212E2360">
      <w:numFmt w:val="decimal"/>
      <w:lvlText w:val=""/>
      <w:lvlJc w:val="left"/>
    </w:lvl>
    <w:lvl w:ilvl="4" w:tplc="8DAA18F6">
      <w:numFmt w:val="decimal"/>
      <w:lvlText w:val=""/>
      <w:lvlJc w:val="left"/>
    </w:lvl>
    <w:lvl w:ilvl="5" w:tplc="1DB0406A">
      <w:numFmt w:val="decimal"/>
      <w:lvlText w:val=""/>
      <w:lvlJc w:val="left"/>
    </w:lvl>
    <w:lvl w:ilvl="6" w:tplc="B786313C">
      <w:numFmt w:val="decimal"/>
      <w:lvlText w:val=""/>
      <w:lvlJc w:val="left"/>
    </w:lvl>
    <w:lvl w:ilvl="7" w:tplc="2D4877EE">
      <w:numFmt w:val="decimal"/>
      <w:lvlText w:val=""/>
      <w:lvlJc w:val="left"/>
    </w:lvl>
    <w:lvl w:ilvl="8" w:tplc="586EEC1A">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1D41"/>
    <w:rsid w:val="00100299"/>
    <w:rsid w:val="00351D41"/>
    <w:rsid w:val="00852FE1"/>
    <w:rsid w:val="008B655E"/>
    <w:rsid w:val="00E62DAB"/>
    <w:rsid w:val="00ED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E62DAB"/>
    <w:rPr>
      <w:rFonts w:ascii="Tahoma" w:hAnsi="Tahoma" w:cs="Tahoma"/>
      <w:sz w:val="16"/>
      <w:szCs w:val="16"/>
    </w:rPr>
  </w:style>
  <w:style w:type="character" w:customStyle="1" w:styleId="a5">
    <w:name w:val="Текст выноски Знак"/>
    <w:basedOn w:val="a0"/>
    <w:link w:val="a4"/>
    <w:uiPriority w:val="99"/>
    <w:semiHidden/>
    <w:rsid w:val="00E62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Sveta</cp:lastModifiedBy>
  <cp:revision>2</cp:revision>
  <cp:lastPrinted>2020-04-20T06:32:00Z</cp:lastPrinted>
  <dcterms:created xsi:type="dcterms:W3CDTF">2020-07-03T08:10:00Z</dcterms:created>
  <dcterms:modified xsi:type="dcterms:W3CDTF">2020-07-03T08:10:00Z</dcterms:modified>
</cp:coreProperties>
</file>